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E" w:rsidRPr="00F83FFE" w:rsidRDefault="00F83FFE" w:rsidP="00F83FFE">
      <w:pPr>
        <w:rPr>
          <w:b/>
          <w:bCs/>
          <w:sz w:val="16"/>
          <w:szCs w:val="16"/>
          <w:lang w:val="en-US"/>
        </w:rPr>
      </w:pPr>
    </w:p>
    <w:p w:rsidR="00F83FFE" w:rsidRPr="00353FB5" w:rsidRDefault="00044945" w:rsidP="00044945">
      <w:pPr>
        <w:jc w:val="center"/>
        <w:rPr>
          <w:b/>
          <w:bCs/>
          <w:sz w:val="32"/>
          <w:szCs w:val="32"/>
        </w:rPr>
      </w:pPr>
      <w:proofErr w:type="spellStart"/>
      <w:r w:rsidRPr="00353FB5">
        <w:rPr>
          <w:b/>
          <w:bCs/>
          <w:sz w:val="32"/>
          <w:szCs w:val="32"/>
        </w:rPr>
        <w:t>Yeni</w:t>
      </w:r>
      <w:proofErr w:type="spellEnd"/>
      <w:r w:rsidRPr="00353FB5">
        <w:rPr>
          <w:b/>
          <w:bCs/>
          <w:sz w:val="32"/>
          <w:szCs w:val="32"/>
        </w:rPr>
        <w:t xml:space="preserve"> </w:t>
      </w:r>
      <w:proofErr w:type="spellStart"/>
      <w:r w:rsidRPr="00353FB5">
        <w:rPr>
          <w:b/>
          <w:bCs/>
          <w:sz w:val="32"/>
          <w:szCs w:val="32"/>
        </w:rPr>
        <w:t>Rakı</w:t>
      </w:r>
      <w:proofErr w:type="spellEnd"/>
      <w:r w:rsidR="00565C19">
        <w:rPr>
          <w:b/>
          <w:bCs/>
          <w:sz w:val="32"/>
          <w:szCs w:val="32"/>
        </w:rPr>
        <w:t xml:space="preserve"> </w:t>
      </w:r>
      <w:r w:rsidR="00520F22">
        <w:rPr>
          <w:b/>
          <w:bCs/>
          <w:sz w:val="32"/>
          <w:szCs w:val="32"/>
        </w:rPr>
        <w:t>Geschenkset</w:t>
      </w:r>
      <w:r w:rsidR="006A0808">
        <w:rPr>
          <w:b/>
          <w:bCs/>
          <w:sz w:val="32"/>
          <w:szCs w:val="32"/>
        </w:rPr>
        <w:t xml:space="preserve"> mit Designgläsern</w:t>
      </w:r>
    </w:p>
    <w:p w:rsidR="00F504F5" w:rsidRDefault="00F83FFE" w:rsidP="00F83FFE">
      <w:pPr>
        <w:spacing w:after="0" w:line="300" w:lineRule="atLeast"/>
        <w:jc w:val="both"/>
        <w:rPr>
          <w:bCs/>
        </w:rPr>
      </w:pPr>
      <w:r w:rsidRPr="00500B61">
        <w:rPr>
          <w:b/>
          <w:bCs/>
        </w:rPr>
        <w:t xml:space="preserve">Hamburg, </w:t>
      </w:r>
      <w:r w:rsidR="00565C19">
        <w:rPr>
          <w:b/>
          <w:bCs/>
        </w:rPr>
        <w:t>Februar</w:t>
      </w:r>
      <w:r w:rsidRPr="00500B61">
        <w:rPr>
          <w:b/>
          <w:bCs/>
        </w:rPr>
        <w:t xml:space="preserve"> 201</w:t>
      </w:r>
      <w:r w:rsidR="00565C19">
        <w:rPr>
          <w:b/>
          <w:bCs/>
        </w:rPr>
        <w:t>8</w:t>
      </w:r>
      <w:r w:rsidR="00044945">
        <w:rPr>
          <w:b/>
          <w:bCs/>
        </w:rPr>
        <w:t xml:space="preserve">. </w:t>
      </w:r>
      <w:r w:rsidR="00565C19">
        <w:rPr>
          <w:b/>
          <w:bCs/>
        </w:rPr>
        <w:t xml:space="preserve"> </w:t>
      </w:r>
      <w:r w:rsidR="00565C19">
        <w:rPr>
          <w:bCs/>
        </w:rPr>
        <w:t>Nach dem herausrage</w:t>
      </w:r>
      <w:r w:rsidR="006A0808">
        <w:rPr>
          <w:bCs/>
        </w:rPr>
        <w:t>nden Erfolg im vergangenen Jahr</w:t>
      </w:r>
      <w:r w:rsidR="00565C19">
        <w:rPr>
          <w:bCs/>
        </w:rPr>
        <w:t xml:space="preserve"> präsentiert sich die weltweite Nummer 1 der Anisspirituosen </w:t>
      </w:r>
      <w:proofErr w:type="spellStart"/>
      <w:r w:rsidR="00565C19">
        <w:rPr>
          <w:bCs/>
        </w:rPr>
        <w:t>Yeni</w:t>
      </w:r>
      <w:proofErr w:type="spellEnd"/>
      <w:r w:rsidR="00565C19">
        <w:rPr>
          <w:bCs/>
        </w:rPr>
        <w:t xml:space="preserve"> </w:t>
      </w:r>
      <w:proofErr w:type="spellStart"/>
      <w:r w:rsidR="00565C19">
        <w:rPr>
          <w:bCs/>
        </w:rPr>
        <w:t>Rakı</w:t>
      </w:r>
      <w:proofErr w:type="spellEnd"/>
      <w:r w:rsidR="00565C19">
        <w:rPr>
          <w:bCs/>
        </w:rPr>
        <w:t xml:space="preserve"> ab dem 01.03.2018 erneut aufmerksamkeitsstark im Handel. Hierfür sorgen zwei exklusive Geschenksets mit hochwertigen  </w:t>
      </w:r>
      <w:proofErr w:type="spellStart"/>
      <w:r w:rsidR="00565C19">
        <w:rPr>
          <w:bCs/>
        </w:rPr>
        <w:t>Yeni</w:t>
      </w:r>
      <w:proofErr w:type="spellEnd"/>
      <w:r w:rsidR="00565C19">
        <w:rPr>
          <w:bCs/>
        </w:rPr>
        <w:t xml:space="preserve"> </w:t>
      </w:r>
      <w:proofErr w:type="spellStart"/>
      <w:r w:rsidR="00565C19">
        <w:rPr>
          <w:bCs/>
        </w:rPr>
        <w:t>Rakı</w:t>
      </w:r>
      <w:proofErr w:type="spellEnd"/>
      <w:r w:rsidR="00F504F5">
        <w:rPr>
          <w:bCs/>
        </w:rPr>
        <w:t xml:space="preserve">-Designgläsern, die die faszinierende Welt des türkischen Nationalgetränks vermitteln. </w:t>
      </w:r>
      <w:r w:rsidR="006A0808">
        <w:rPr>
          <w:bCs/>
        </w:rPr>
        <w:t xml:space="preserve">So dürfen sich </w:t>
      </w:r>
      <w:r w:rsidR="00F504F5">
        <w:rPr>
          <w:bCs/>
        </w:rPr>
        <w:t xml:space="preserve">Liebhaber von </w:t>
      </w:r>
      <w:proofErr w:type="spellStart"/>
      <w:r w:rsidR="00F504F5">
        <w:rPr>
          <w:bCs/>
        </w:rPr>
        <w:t>Yeni</w:t>
      </w:r>
      <w:proofErr w:type="spellEnd"/>
      <w:r w:rsidR="00F504F5">
        <w:rPr>
          <w:bCs/>
        </w:rPr>
        <w:t xml:space="preserve"> </w:t>
      </w:r>
      <w:proofErr w:type="spellStart"/>
      <w:r w:rsidR="00F504F5">
        <w:rPr>
          <w:bCs/>
        </w:rPr>
        <w:t>Rakı</w:t>
      </w:r>
      <w:proofErr w:type="spellEnd"/>
      <w:r w:rsidR="00F504F5">
        <w:rPr>
          <w:bCs/>
        </w:rPr>
        <w:t xml:space="preserve"> neben jeder Aktionsflasche 0,7l über zwei hochwertige </w:t>
      </w:r>
      <w:proofErr w:type="spellStart"/>
      <w:r w:rsidR="00F504F5">
        <w:rPr>
          <w:bCs/>
        </w:rPr>
        <w:t>Yeni</w:t>
      </w:r>
      <w:proofErr w:type="spellEnd"/>
      <w:r w:rsidR="00F504F5">
        <w:rPr>
          <w:bCs/>
        </w:rPr>
        <w:t xml:space="preserve"> </w:t>
      </w:r>
      <w:proofErr w:type="spellStart"/>
      <w:r w:rsidR="00F504F5">
        <w:rPr>
          <w:bCs/>
        </w:rPr>
        <w:t>Rakı</w:t>
      </w:r>
      <w:proofErr w:type="spellEnd"/>
      <w:r w:rsidR="00F504F5">
        <w:rPr>
          <w:bCs/>
        </w:rPr>
        <w:t>-Gläser</w:t>
      </w:r>
      <w:r w:rsidR="006A0808">
        <w:rPr>
          <w:bCs/>
        </w:rPr>
        <w:t xml:space="preserve"> als Gratiszugabe</w:t>
      </w:r>
      <w:r w:rsidR="00F504F5">
        <w:rPr>
          <w:bCs/>
        </w:rPr>
        <w:t xml:space="preserve"> freuen – ein Muss für den stilechten Genuss</w:t>
      </w:r>
      <w:r w:rsidR="006A0808">
        <w:rPr>
          <w:bCs/>
        </w:rPr>
        <w:t xml:space="preserve"> von </w:t>
      </w:r>
      <w:proofErr w:type="spellStart"/>
      <w:r w:rsidR="006A0808">
        <w:rPr>
          <w:bCs/>
        </w:rPr>
        <w:t>Yeni</w:t>
      </w:r>
      <w:proofErr w:type="spellEnd"/>
      <w:r w:rsidR="006A0808">
        <w:rPr>
          <w:bCs/>
        </w:rPr>
        <w:t xml:space="preserve"> </w:t>
      </w:r>
      <w:proofErr w:type="spellStart"/>
      <w:r w:rsidR="006A0808">
        <w:rPr>
          <w:bCs/>
        </w:rPr>
        <w:t>Rakı</w:t>
      </w:r>
      <w:proofErr w:type="spellEnd"/>
      <w:r w:rsidR="0018337A">
        <w:rPr>
          <w:bCs/>
        </w:rPr>
        <w:t xml:space="preserve">. Zusätzlich </w:t>
      </w:r>
      <w:r w:rsidR="00F504F5">
        <w:rPr>
          <w:bCs/>
        </w:rPr>
        <w:t xml:space="preserve">trägt ein weiteres Geschenkset </w:t>
      </w:r>
      <w:r w:rsidR="00353FB5">
        <w:rPr>
          <w:bCs/>
        </w:rPr>
        <w:t>bestehend aus einer</w:t>
      </w:r>
      <w:r w:rsidR="0018337A">
        <w:rPr>
          <w:bCs/>
        </w:rPr>
        <w:t xml:space="preserve"> Aktionsflasche </w:t>
      </w:r>
      <w:proofErr w:type="spellStart"/>
      <w:r w:rsidR="00353FB5">
        <w:rPr>
          <w:bCs/>
        </w:rPr>
        <w:t>Yeni</w:t>
      </w:r>
      <w:proofErr w:type="spellEnd"/>
      <w:r w:rsidR="00353FB5">
        <w:rPr>
          <w:bCs/>
        </w:rPr>
        <w:t xml:space="preserve"> </w:t>
      </w:r>
      <w:proofErr w:type="spellStart"/>
      <w:r w:rsidR="00353FB5">
        <w:rPr>
          <w:bCs/>
        </w:rPr>
        <w:t>Rakı</w:t>
      </w:r>
      <w:proofErr w:type="spellEnd"/>
      <w:r w:rsidR="00353FB5">
        <w:rPr>
          <w:bCs/>
        </w:rPr>
        <w:t xml:space="preserve"> 0,35l und e</w:t>
      </w:r>
      <w:r w:rsidR="00601E8B">
        <w:rPr>
          <w:bCs/>
        </w:rPr>
        <w:t xml:space="preserve">inem </w:t>
      </w:r>
      <w:proofErr w:type="spellStart"/>
      <w:r w:rsidR="00601E8B">
        <w:rPr>
          <w:bCs/>
        </w:rPr>
        <w:t>Yeni</w:t>
      </w:r>
      <w:proofErr w:type="spellEnd"/>
      <w:r w:rsidR="00601E8B">
        <w:rPr>
          <w:bCs/>
        </w:rPr>
        <w:t xml:space="preserve"> </w:t>
      </w:r>
      <w:proofErr w:type="spellStart"/>
      <w:r w:rsidR="00601E8B">
        <w:rPr>
          <w:bCs/>
        </w:rPr>
        <w:t>Rakı</w:t>
      </w:r>
      <w:proofErr w:type="spellEnd"/>
      <w:r w:rsidR="00601E8B">
        <w:rPr>
          <w:bCs/>
        </w:rPr>
        <w:t>-Glas</w:t>
      </w:r>
      <w:r w:rsidR="00F504F5">
        <w:rPr>
          <w:bCs/>
        </w:rPr>
        <w:t xml:space="preserve"> die Markenbotschaft in den Handel. Die liebevoll gestalteten Illustrationen auf den Gläsern machen die Geschenksets zu einer Geschenkidee für all diejenigen, die sich getreu des </w:t>
      </w:r>
      <w:proofErr w:type="spellStart"/>
      <w:r w:rsidR="00F504F5">
        <w:rPr>
          <w:bCs/>
        </w:rPr>
        <w:t>Yeni</w:t>
      </w:r>
      <w:proofErr w:type="spellEnd"/>
      <w:r w:rsidR="00F504F5">
        <w:rPr>
          <w:bCs/>
        </w:rPr>
        <w:t xml:space="preserve"> </w:t>
      </w:r>
      <w:proofErr w:type="spellStart"/>
      <w:r w:rsidR="00F504F5">
        <w:rPr>
          <w:bCs/>
        </w:rPr>
        <w:t>Rakı</w:t>
      </w:r>
      <w:proofErr w:type="spellEnd"/>
      <w:r w:rsidR="00F504F5">
        <w:rPr>
          <w:bCs/>
        </w:rPr>
        <w:t>-Claims „</w:t>
      </w:r>
      <w:proofErr w:type="spellStart"/>
      <w:r w:rsidR="00F504F5">
        <w:rPr>
          <w:bCs/>
        </w:rPr>
        <w:t>Unrush</w:t>
      </w:r>
      <w:proofErr w:type="spellEnd"/>
      <w:r w:rsidR="00F504F5">
        <w:rPr>
          <w:bCs/>
        </w:rPr>
        <w:t xml:space="preserve"> </w:t>
      </w:r>
      <w:proofErr w:type="spellStart"/>
      <w:r w:rsidR="00F504F5">
        <w:rPr>
          <w:bCs/>
        </w:rPr>
        <w:t>your</w:t>
      </w:r>
      <w:proofErr w:type="spellEnd"/>
      <w:r w:rsidR="00F504F5">
        <w:rPr>
          <w:bCs/>
        </w:rPr>
        <w:t xml:space="preserve"> </w:t>
      </w:r>
      <w:proofErr w:type="spellStart"/>
      <w:r w:rsidR="00F504F5">
        <w:rPr>
          <w:bCs/>
        </w:rPr>
        <w:t>world</w:t>
      </w:r>
      <w:proofErr w:type="spellEnd"/>
      <w:r w:rsidR="00F504F5">
        <w:rPr>
          <w:bCs/>
        </w:rPr>
        <w:t>“ inmitten ihres hektischen Alltags nach Bedächtigkeit, Gelassenheit u</w:t>
      </w:r>
      <w:r w:rsidR="00245410">
        <w:rPr>
          <w:bCs/>
        </w:rPr>
        <w:t>nd Herzlichkeit sehnen, vornehmlich bei exquisitem Essen mit Freunden.</w:t>
      </w:r>
    </w:p>
    <w:p w:rsidR="009663E4" w:rsidRDefault="009663E4" w:rsidP="00F83FFE">
      <w:pPr>
        <w:spacing w:after="0" w:line="300" w:lineRule="atLeast"/>
        <w:jc w:val="both"/>
        <w:rPr>
          <w:bCs/>
        </w:rPr>
      </w:pPr>
    </w:p>
    <w:p w:rsidR="009663E4" w:rsidRDefault="00601E8B" w:rsidP="00F83FFE">
      <w:pPr>
        <w:spacing w:after="0" w:line="300" w:lineRule="atLeast"/>
        <w:jc w:val="both"/>
      </w:pPr>
      <w:r>
        <w:t>Das Geschenkset mit der 0,7l Flasche wird</w:t>
      </w:r>
      <w:r w:rsidR="00353FB5">
        <w:t xml:space="preserve"> dem LEH </w:t>
      </w:r>
      <w:r w:rsidR="00136F56">
        <w:t xml:space="preserve"> </w:t>
      </w:r>
      <w:r w:rsidR="00353FB5">
        <w:t>in Deutschland, solange der Vorrat reicht, als 6er Karton und auf 48er Displays angeboten.</w:t>
      </w:r>
      <w:r w:rsidR="00136F56">
        <w:t xml:space="preserve"> Zusätzlic</w:t>
      </w:r>
      <w:r w:rsidR="009663E4">
        <w:t xml:space="preserve">h wird es als Kartonware an </w:t>
      </w:r>
      <w:proofErr w:type="gramStart"/>
      <w:r w:rsidR="009663E4">
        <w:t xml:space="preserve">den </w:t>
      </w:r>
      <w:r w:rsidR="00136F56">
        <w:t>deutschen</w:t>
      </w:r>
      <w:proofErr w:type="gramEnd"/>
      <w:r w:rsidR="00136F56">
        <w:t xml:space="preserve"> FH ausgeliefert.</w:t>
      </w:r>
      <w:r w:rsidR="009663E4">
        <w:t xml:space="preserve"> Der UVP liegt bei 16,99€.</w:t>
      </w:r>
    </w:p>
    <w:p w:rsidR="009663E4" w:rsidRDefault="009663E4" w:rsidP="00F83FFE">
      <w:pPr>
        <w:spacing w:after="0" w:line="300" w:lineRule="atLeast"/>
        <w:jc w:val="both"/>
      </w:pPr>
    </w:p>
    <w:p w:rsidR="00353FB5" w:rsidRDefault="00353FB5" w:rsidP="00F83FFE">
      <w:pPr>
        <w:spacing w:after="0" w:line="300" w:lineRule="atLeast"/>
        <w:jc w:val="both"/>
      </w:pPr>
      <w:r>
        <w:t>Das Gesche</w:t>
      </w:r>
      <w:r w:rsidR="00136F56">
        <w:t>nkset mit der 0,35l Flasche ist</w:t>
      </w:r>
      <w:r>
        <w:t xml:space="preserve"> als </w:t>
      </w:r>
      <w:r w:rsidR="006E5291">
        <w:t>12er-</w:t>
      </w:r>
      <w:r>
        <w:t xml:space="preserve">Kartonware </w:t>
      </w:r>
      <w:r w:rsidR="00136F56">
        <w:t xml:space="preserve">im deutschen </w:t>
      </w:r>
      <w:r>
        <w:t xml:space="preserve">LEH </w:t>
      </w:r>
      <w:r w:rsidR="00136F56">
        <w:t>und FH erhältlich</w:t>
      </w:r>
      <w:r>
        <w:t>.</w:t>
      </w:r>
      <w:r w:rsidR="00136F56">
        <w:t xml:space="preserve"> </w:t>
      </w:r>
      <w:r w:rsidR="009663E4">
        <w:t>Der UVP liegt bei 9,99€.</w:t>
      </w:r>
    </w:p>
    <w:p w:rsidR="00353FB5" w:rsidRDefault="00353FB5" w:rsidP="00F83FFE">
      <w:pPr>
        <w:spacing w:after="0" w:line="300" w:lineRule="atLeast"/>
        <w:jc w:val="both"/>
      </w:pPr>
    </w:p>
    <w:p w:rsidR="00F83FFE" w:rsidRDefault="00F83FFE" w:rsidP="00F83FFE">
      <w:pPr>
        <w:spacing w:after="0" w:line="280" w:lineRule="atLeast"/>
        <w:jc w:val="both"/>
      </w:pPr>
    </w:p>
    <w:p w:rsidR="00F83FFE" w:rsidRPr="0087765C" w:rsidRDefault="00F83FFE" w:rsidP="00F83FFE">
      <w:pPr>
        <w:autoSpaceDE w:val="0"/>
        <w:autoSpaceDN w:val="0"/>
        <w:adjustRightInd w:val="0"/>
        <w:spacing w:after="120" w:line="280" w:lineRule="atLeast"/>
        <w:jc w:val="both"/>
        <w:rPr>
          <w:rFonts w:cs="Times-Roman"/>
          <w:lang w:eastAsia="de-DE"/>
        </w:rPr>
      </w:pPr>
      <w:r w:rsidRPr="0087765C">
        <w:rPr>
          <w:rFonts w:cs="Times-Roman"/>
          <w:b/>
          <w:bCs/>
          <w:lang w:eastAsia="de-DE"/>
        </w:rPr>
        <w:t xml:space="preserve">The Spirit </w:t>
      </w:r>
      <w:proofErr w:type="spellStart"/>
      <w:r w:rsidRPr="0087765C">
        <w:rPr>
          <w:rFonts w:cs="Times-Roman"/>
          <w:b/>
          <w:bCs/>
          <w:lang w:eastAsia="de-DE"/>
        </w:rPr>
        <w:t>of</w:t>
      </w:r>
      <w:proofErr w:type="spellEnd"/>
      <w:r w:rsidRPr="0087765C">
        <w:rPr>
          <w:rFonts w:cs="Times-Roman"/>
          <w:b/>
          <w:bCs/>
          <w:lang w:eastAsia="de-DE"/>
        </w:rPr>
        <w:t xml:space="preserve"> Istanbul</w:t>
      </w:r>
    </w:p>
    <w:p w:rsidR="00601E8B" w:rsidRDefault="00F504F5" w:rsidP="00F83FFE">
      <w:pPr>
        <w:autoSpaceDE w:val="0"/>
        <w:autoSpaceDN w:val="0"/>
        <w:adjustRightInd w:val="0"/>
        <w:spacing w:after="0" w:line="300" w:lineRule="atLeast"/>
        <w:jc w:val="both"/>
        <w:rPr>
          <w:rFonts w:cs="Times-Roman"/>
          <w:lang w:eastAsia="de-DE"/>
        </w:rPr>
      </w:pPr>
      <w:r w:rsidRPr="00F504F5">
        <w:rPr>
          <w:rFonts w:cs="Times-Roman"/>
          <w:lang w:eastAsia="de-DE"/>
        </w:rPr>
        <w:t xml:space="preserve">Weltweit werden mehr als 35 Millionen Liter </w:t>
      </w:r>
      <w:proofErr w:type="spellStart"/>
      <w:r w:rsidRPr="00F504F5">
        <w:rPr>
          <w:rFonts w:cs="Times-Roman"/>
          <w:lang w:eastAsia="de-DE"/>
        </w:rPr>
        <w:t>Yeni</w:t>
      </w:r>
      <w:proofErr w:type="spellEnd"/>
      <w:r w:rsidRPr="00F504F5">
        <w:rPr>
          <w:rFonts w:cs="Times-Roman"/>
          <w:lang w:eastAsia="de-DE"/>
        </w:rPr>
        <w:t xml:space="preserve"> </w:t>
      </w:r>
      <w:proofErr w:type="spellStart"/>
      <w:r w:rsidRPr="00F504F5">
        <w:rPr>
          <w:rFonts w:cs="Times-Roman"/>
          <w:lang w:eastAsia="de-DE"/>
        </w:rPr>
        <w:t>Raki</w:t>
      </w:r>
      <w:proofErr w:type="spellEnd"/>
      <w:r w:rsidRPr="00F504F5">
        <w:rPr>
          <w:rFonts w:cs="Times-Roman"/>
          <w:lang w:eastAsia="de-DE"/>
        </w:rPr>
        <w:t xml:space="preserve"> produziert und in über 30 Ländern verkauft. Damit ist die türkische Premium Marke die weltweite Nr. 1 in der Kategorie Anisspirituosen und steht auf Platz 23 der wertvollsten </w:t>
      </w:r>
      <w:proofErr w:type="spellStart"/>
      <w:r w:rsidRPr="00F504F5">
        <w:rPr>
          <w:rFonts w:cs="Times-Roman"/>
          <w:lang w:eastAsia="de-DE"/>
        </w:rPr>
        <w:t>Spirituosenmarken</w:t>
      </w:r>
      <w:proofErr w:type="spellEnd"/>
      <w:r w:rsidRPr="00F504F5">
        <w:rPr>
          <w:rFonts w:cs="Times-Roman"/>
          <w:lang w:eastAsia="de-DE"/>
        </w:rPr>
        <w:t xml:space="preserve"> der Welt (Impact </w:t>
      </w:r>
      <w:proofErr w:type="spellStart"/>
      <w:r w:rsidRPr="00F504F5">
        <w:rPr>
          <w:rFonts w:cs="Times-Roman"/>
          <w:lang w:eastAsia="de-DE"/>
        </w:rPr>
        <w:t>Databank</w:t>
      </w:r>
      <w:proofErr w:type="spellEnd"/>
      <w:r w:rsidRPr="00F504F5">
        <w:rPr>
          <w:rFonts w:cs="Times-Roman"/>
          <w:lang w:eastAsia="de-DE"/>
        </w:rPr>
        <w:t xml:space="preserve"> 2016). In Deutschlan</w:t>
      </w:r>
      <w:r w:rsidR="00401443">
        <w:rPr>
          <w:rFonts w:cs="Times-Roman"/>
          <w:lang w:eastAsia="de-DE"/>
        </w:rPr>
        <w:t xml:space="preserve">d gehört </w:t>
      </w:r>
      <w:proofErr w:type="spellStart"/>
      <w:r w:rsidR="00401443">
        <w:rPr>
          <w:rFonts w:cs="Times-Roman"/>
          <w:lang w:eastAsia="de-DE"/>
        </w:rPr>
        <w:t>Yeni</w:t>
      </w:r>
      <w:proofErr w:type="spellEnd"/>
      <w:r w:rsidR="00401443">
        <w:rPr>
          <w:rFonts w:cs="Times-Roman"/>
          <w:lang w:eastAsia="de-DE"/>
        </w:rPr>
        <w:t xml:space="preserve"> </w:t>
      </w:r>
      <w:proofErr w:type="spellStart"/>
      <w:r w:rsidR="00401443">
        <w:rPr>
          <w:rFonts w:cs="Times-Roman"/>
          <w:lang w:eastAsia="de-DE"/>
        </w:rPr>
        <w:t>Raki</w:t>
      </w:r>
      <w:proofErr w:type="spellEnd"/>
      <w:r w:rsidR="00401443">
        <w:rPr>
          <w:rFonts w:cs="Times-Roman"/>
          <w:lang w:eastAsia="de-DE"/>
        </w:rPr>
        <w:t xml:space="preserve"> mit rund </w:t>
      </w:r>
      <w:r w:rsidRPr="00F504F5">
        <w:rPr>
          <w:rFonts w:cs="Times-Roman"/>
          <w:lang w:eastAsia="de-DE"/>
        </w:rPr>
        <w:t xml:space="preserve">2 Millionen verkauften Flaschen pro Jahr zu den stärksten </w:t>
      </w:r>
      <w:proofErr w:type="spellStart"/>
      <w:r w:rsidRPr="00F504F5">
        <w:rPr>
          <w:rFonts w:cs="Times-Roman"/>
          <w:lang w:eastAsia="de-DE"/>
        </w:rPr>
        <w:t>Spirituosenmarken</w:t>
      </w:r>
      <w:proofErr w:type="spellEnd"/>
      <w:r w:rsidRPr="00F504F5">
        <w:rPr>
          <w:rFonts w:cs="Times-Roman"/>
          <w:lang w:eastAsia="de-DE"/>
        </w:rPr>
        <w:t xml:space="preserve"> überhaupt und ist dominanter Marktführer im </w:t>
      </w:r>
      <w:proofErr w:type="spellStart"/>
      <w:r w:rsidRPr="00F504F5">
        <w:rPr>
          <w:rFonts w:cs="Times-Roman"/>
          <w:lang w:eastAsia="de-DE"/>
        </w:rPr>
        <w:t>Raki</w:t>
      </w:r>
      <w:proofErr w:type="spellEnd"/>
      <w:r w:rsidRPr="00F504F5">
        <w:rPr>
          <w:rFonts w:cs="Times-Roman"/>
          <w:lang w:eastAsia="de-DE"/>
        </w:rPr>
        <w:t>-Segment des Landes. Die Marke hat dementsprechend sowohl im deutschen und türkischen Handel als auch in der Gastronomie eine Ausnahmestellung und eine sehr hohe Distribution.</w:t>
      </w:r>
    </w:p>
    <w:p w:rsidR="00F504F5" w:rsidRPr="00F504F5" w:rsidRDefault="00F504F5" w:rsidP="00F83FFE">
      <w:pPr>
        <w:autoSpaceDE w:val="0"/>
        <w:autoSpaceDN w:val="0"/>
        <w:adjustRightInd w:val="0"/>
        <w:spacing w:after="0" w:line="300" w:lineRule="atLeast"/>
        <w:jc w:val="both"/>
        <w:rPr>
          <w:rFonts w:cs="Times-Roman"/>
          <w:lang w:eastAsia="de-DE"/>
        </w:rPr>
      </w:pPr>
    </w:p>
    <w:p w:rsidR="00F83FFE" w:rsidRDefault="00353FB5" w:rsidP="00F83FFE">
      <w:pPr>
        <w:autoSpaceDE w:val="0"/>
        <w:autoSpaceDN w:val="0"/>
        <w:adjustRightInd w:val="0"/>
        <w:spacing w:after="0" w:line="300" w:lineRule="atLeast"/>
        <w:jc w:val="both"/>
        <w:rPr>
          <w:rFonts w:eastAsia="MS Mincho" w:hAnsi="MS Mincho" w:cs="MS Mincho"/>
          <w:lang w:eastAsia="de-DE"/>
        </w:rPr>
      </w:pP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verkörpert die boomende Metropole Istanbul ebenso wie die berühmten Küstenregionen des Landes. Nicht nur Türkei-Fans schätzen seinen unnachahml</w:t>
      </w:r>
      <w:r w:rsidR="00601E8B">
        <w:rPr>
          <w:rFonts w:cs="Times-Roman"/>
          <w:lang w:eastAsia="de-DE"/>
        </w:rPr>
        <w:t xml:space="preserve">ichen Anis-Geschmack. </w:t>
      </w:r>
      <w:proofErr w:type="spellStart"/>
      <w:r w:rsidR="00601E8B">
        <w:rPr>
          <w:rFonts w:cs="Times-Roman"/>
          <w:lang w:eastAsia="de-DE"/>
        </w:rPr>
        <w:t>Yeni</w:t>
      </w:r>
      <w:proofErr w:type="spellEnd"/>
      <w:r w:rsidR="00601E8B">
        <w:rPr>
          <w:rFonts w:cs="Times-Roman"/>
          <w:lang w:eastAsia="de-DE"/>
        </w:rPr>
        <w:t xml:space="preserve"> </w:t>
      </w:r>
      <w:proofErr w:type="spellStart"/>
      <w:r w:rsidR="00601E8B">
        <w:rPr>
          <w:rFonts w:cs="Times-Roman"/>
          <w:lang w:eastAsia="de-DE"/>
        </w:rPr>
        <w:t>Rakı</w:t>
      </w:r>
      <w:proofErr w:type="spellEnd"/>
      <w:r w:rsidR="00601E8B">
        <w:rPr>
          <w:rFonts w:cs="Times-Roman"/>
          <w:lang w:eastAsia="de-DE"/>
        </w:rPr>
        <w:t xml:space="preserve"> </w:t>
      </w:r>
      <w:r w:rsidR="00F83FFE" w:rsidRPr="0087765C">
        <w:rPr>
          <w:rFonts w:cs="Times-Roman"/>
          <w:lang w:eastAsia="de-DE"/>
        </w:rPr>
        <w:t>und die exklusiv</w:t>
      </w:r>
      <w:r w:rsidR="00601E8B">
        <w:rPr>
          <w:rFonts w:cs="Times-Roman"/>
          <w:lang w:eastAsia="de-DE"/>
        </w:rPr>
        <w:t xml:space="preserve">e Marke </w:t>
      </w:r>
      <w:proofErr w:type="spellStart"/>
      <w:r w:rsidR="00601E8B">
        <w:rPr>
          <w:rFonts w:cs="Times-Roman"/>
          <w:lang w:eastAsia="de-DE"/>
        </w:rPr>
        <w:t>Yeni</w:t>
      </w:r>
      <w:proofErr w:type="spellEnd"/>
      <w:r w:rsidR="00601E8B">
        <w:rPr>
          <w:rFonts w:cs="Times-Roman"/>
          <w:lang w:eastAsia="de-DE"/>
        </w:rPr>
        <w:t xml:space="preserve"> </w:t>
      </w:r>
      <w:proofErr w:type="spellStart"/>
      <w:r w:rsidR="00601E8B">
        <w:rPr>
          <w:rFonts w:cs="Times-Roman"/>
          <w:lang w:eastAsia="de-DE"/>
        </w:rPr>
        <w:t>Rakı</w:t>
      </w:r>
      <w:proofErr w:type="spellEnd"/>
      <w:r w:rsidR="00F83FFE" w:rsidRPr="0087765C">
        <w:rPr>
          <w:rFonts w:cs="Times-Roman"/>
          <w:lang w:eastAsia="de-DE"/>
        </w:rPr>
        <w:t xml:space="preserve"> ALA wurden für ihre herausragende Qualität in zahlreichen bedeutenden Spirituosen Wettbewerben ausgezeichnet, </w:t>
      </w:r>
      <w:r w:rsidR="00F83FFE" w:rsidRPr="006C6E81">
        <w:rPr>
          <w:rFonts w:cs="Times-Roman"/>
          <w:lang w:eastAsia="de-DE"/>
        </w:rPr>
        <w:t xml:space="preserve">u.a. mit 4 Gold und 4 Silber-Medaillen bei den World Spirit Awards (2013-14), der World </w:t>
      </w:r>
      <w:proofErr w:type="spellStart"/>
      <w:r w:rsidR="00F83FFE" w:rsidRPr="006C6E81">
        <w:rPr>
          <w:rFonts w:cs="Times-Roman"/>
          <w:lang w:eastAsia="de-DE"/>
        </w:rPr>
        <w:t>Beverage</w:t>
      </w:r>
      <w:proofErr w:type="spellEnd"/>
      <w:r w:rsidR="00F83FFE" w:rsidRPr="006C6E81">
        <w:rPr>
          <w:rFonts w:cs="Times-Roman"/>
          <w:lang w:eastAsia="de-DE"/>
        </w:rPr>
        <w:t xml:space="preserve"> </w:t>
      </w:r>
      <w:proofErr w:type="spellStart"/>
      <w:r w:rsidR="00F83FFE" w:rsidRPr="006C6E81">
        <w:rPr>
          <w:rFonts w:cs="Times-Roman"/>
          <w:lang w:eastAsia="de-DE"/>
        </w:rPr>
        <w:t>Competition</w:t>
      </w:r>
      <w:proofErr w:type="spellEnd"/>
      <w:r w:rsidR="00F83FFE" w:rsidRPr="006C6E81">
        <w:rPr>
          <w:rFonts w:cs="Times-Roman"/>
          <w:lang w:eastAsia="de-DE"/>
        </w:rPr>
        <w:t xml:space="preserve"> (2013), den Los Angeles International </w:t>
      </w:r>
      <w:proofErr w:type="spellStart"/>
      <w:r w:rsidR="00F83FFE" w:rsidRPr="006C6E81">
        <w:rPr>
          <w:rFonts w:cs="Times-Roman"/>
          <w:lang w:eastAsia="de-DE"/>
        </w:rPr>
        <w:t>Wine&amp;Spirits</w:t>
      </w:r>
      <w:proofErr w:type="spellEnd"/>
      <w:r w:rsidR="00F83FFE" w:rsidRPr="006C6E81">
        <w:rPr>
          <w:rFonts w:cs="Times-Roman"/>
          <w:lang w:eastAsia="de-DE"/>
        </w:rPr>
        <w:t xml:space="preserve"> Awards (2012) und den Hong Kong International </w:t>
      </w:r>
      <w:proofErr w:type="spellStart"/>
      <w:r w:rsidR="00F83FFE" w:rsidRPr="006C6E81">
        <w:rPr>
          <w:rFonts w:cs="Times-Roman"/>
          <w:lang w:eastAsia="de-DE"/>
        </w:rPr>
        <w:t>Wine&amp;Spirits</w:t>
      </w:r>
      <w:proofErr w:type="spellEnd"/>
      <w:r w:rsidR="00F83FFE" w:rsidRPr="006C6E81">
        <w:rPr>
          <w:rFonts w:cs="Times-Roman"/>
          <w:lang w:eastAsia="de-DE"/>
        </w:rPr>
        <w:t xml:space="preserve"> Awards (2012).  </w:t>
      </w:r>
      <w:r w:rsidR="00F83FFE" w:rsidRPr="006C6E81">
        <w:rPr>
          <w:rFonts w:eastAsia="MS Mincho" w:hAnsi="MS Mincho" w:cs="MS Mincho"/>
          <w:lang w:eastAsia="de-DE"/>
        </w:rPr>
        <w:t> </w:t>
      </w:r>
    </w:p>
    <w:p w:rsidR="00F83FFE" w:rsidRDefault="00F83FFE" w:rsidP="00F83FFE">
      <w:pPr>
        <w:autoSpaceDE w:val="0"/>
        <w:autoSpaceDN w:val="0"/>
        <w:adjustRightInd w:val="0"/>
        <w:spacing w:after="0" w:line="280" w:lineRule="atLeast"/>
        <w:jc w:val="both"/>
        <w:rPr>
          <w:rFonts w:cs="Times-Roman"/>
          <w:lang w:eastAsia="de-DE"/>
        </w:rPr>
      </w:pPr>
    </w:p>
    <w:p w:rsidR="006E5291" w:rsidRDefault="006E5291" w:rsidP="00F83FFE">
      <w:pPr>
        <w:autoSpaceDE w:val="0"/>
        <w:autoSpaceDN w:val="0"/>
        <w:adjustRightInd w:val="0"/>
        <w:spacing w:after="0" w:line="280" w:lineRule="atLeast"/>
        <w:jc w:val="both"/>
        <w:rPr>
          <w:rFonts w:cs="Times-Roman"/>
          <w:lang w:eastAsia="de-DE"/>
        </w:rPr>
      </w:pPr>
    </w:p>
    <w:p w:rsidR="006E5291" w:rsidRDefault="006E5291" w:rsidP="00F83FFE">
      <w:pPr>
        <w:autoSpaceDE w:val="0"/>
        <w:autoSpaceDN w:val="0"/>
        <w:adjustRightInd w:val="0"/>
        <w:spacing w:after="0" w:line="280" w:lineRule="atLeast"/>
        <w:jc w:val="both"/>
        <w:rPr>
          <w:rFonts w:cs="Times-Roman"/>
          <w:lang w:eastAsia="de-DE"/>
        </w:rPr>
      </w:pPr>
    </w:p>
    <w:p w:rsidR="006E5291" w:rsidRDefault="006E5291" w:rsidP="00F83FFE">
      <w:pPr>
        <w:autoSpaceDE w:val="0"/>
        <w:autoSpaceDN w:val="0"/>
        <w:adjustRightInd w:val="0"/>
        <w:spacing w:after="0" w:line="280" w:lineRule="atLeast"/>
        <w:jc w:val="both"/>
        <w:rPr>
          <w:rFonts w:cs="Times-Roman"/>
          <w:lang w:eastAsia="de-DE"/>
        </w:rPr>
      </w:pPr>
    </w:p>
    <w:p w:rsidR="006E5291" w:rsidRDefault="006E5291" w:rsidP="00F83FFE">
      <w:pPr>
        <w:autoSpaceDE w:val="0"/>
        <w:autoSpaceDN w:val="0"/>
        <w:adjustRightInd w:val="0"/>
        <w:spacing w:after="0" w:line="280" w:lineRule="atLeast"/>
        <w:jc w:val="both"/>
        <w:rPr>
          <w:rFonts w:cs="Times-Roman"/>
          <w:lang w:eastAsia="de-DE"/>
        </w:rPr>
      </w:pPr>
    </w:p>
    <w:p w:rsidR="006E5291" w:rsidRDefault="006E5291" w:rsidP="00F83FFE">
      <w:pPr>
        <w:autoSpaceDE w:val="0"/>
        <w:autoSpaceDN w:val="0"/>
        <w:adjustRightInd w:val="0"/>
        <w:spacing w:after="0" w:line="280" w:lineRule="atLeast"/>
        <w:jc w:val="both"/>
        <w:rPr>
          <w:rFonts w:cs="Times-Roman"/>
          <w:lang w:eastAsia="de-DE"/>
        </w:rPr>
      </w:pPr>
    </w:p>
    <w:p w:rsidR="006E5291" w:rsidRDefault="006E5291" w:rsidP="00F83FFE">
      <w:pPr>
        <w:autoSpaceDE w:val="0"/>
        <w:autoSpaceDN w:val="0"/>
        <w:adjustRightInd w:val="0"/>
        <w:spacing w:after="0" w:line="280" w:lineRule="atLeast"/>
        <w:jc w:val="both"/>
        <w:rPr>
          <w:rFonts w:cs="Times-Roman"/>
          <w:lang w:eastAsia="de-DE"/>
        </w:rPr>
      </w:pPr>
    </w:p>
    <w:p w:rsidR="006E5291" w:rsidRPr="0087765C" w:rsidRDefault="006E5291" w:rsidP="00F83FFE">
      <w:pPr>
        <w:autoSpaceDE w:val="0"/>
        <w:autoSpaceDN w:val="0"/>
        <w:adjustRightInd w:val="0"/>
        <w:spacing w:after="0" w:line="280" w:lineRule="atLeast"/>
        <w:jc w:val="both"/>
        <w:rPr>
          <w:rFonts w:cs="Times-Roman"/>
          <w:lang w:eastAsia="de-DE"/>
        </w:rPr>
      </w:pPr>
    </w:p>
    <w:p w:rsidR="00F83FFE" w:rsidRPr="0087765C" w:rsidRDefault="00353FB5" w:rsidP="00F83FFE">
      <w:pPr>
        <w:autoSpaceDE w:val="0"/>
        <w:autoSpaceDN w:val="0"/>
        <w:adjustRightInd w:val="0"/>
        <w:spacing w:after="120" w:line="280" w:lineRule="atLeast"/>
        <w:jc w:val="both"/>
        <w:rPr>
          <w:rFonts w:cs="Times-Roman"/>
          <w:lang w:eastAsia="de-DE"/>
        </w:rPr>
      </w:pPr>
      <w:proofErr w:type="spellStart"/>
      <w:r>
        <w:rPr>
          <w:rFonts w:cs="Times-Roman"/>
          <w:b/>
          <w:bCs/>
          <w:lang w:eastAsia="de-DE"/>
        </w:rPr>
        <w:t>Rakı</w:t>
      </w:r>
      <w:proofErr w:type="spellEnd"/>
      <w:r w:rsidR="00F83FFE" w:rsidRPr="0087765C">
        <w:rPr>
          <w:rFonts w:cs="Times-Roman"/>
          <w:b/>
          <w:bCs/>
          <w:lang w:eastAsia="de-DE"/>
        </w:rPr>
        <w:t xml:space="preserve"> – de</w:t>
      </w:r>
      <w:r>
        <w:rPr>
          <w:rFonts w:cs="Times-Roman"/>
          <w:b/>
          <w:bCs/>
          <w:lang w:eastAsia="de-DE"/>
        </w:rPr>
        <w:t>r unangefochtene Marktführer</w:t>
      </w:r>
    </w:p>
    <w:p w:rsidR="00F83FFE" w:rsidRDefault="00353FB5" w:rsidP="00F83FFE">
      <w:pPr>
        <w:autoSpaceDE w:val="0"/>
        <w:autoSpaceDN w:val="0"/>
        <w:adjustRightInd w:val="0"/>
        <w:spacing w:after="0" w:line="300" w:lineRule="atLeast"/>
        <w:jc w:val="both"/>
        <w:rPr>
          <w:rFonts w:eastAsia="MS Mincho" w:hAnsi="MS Mincho" w:cs="MS Mincho"/>
          <w:lang w:eastAsia="de-DE"/>
        </w:rPr>
      </w:pP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00F83FFE" w:rsidRPr="0087765C">
        <w:rPr>
          <w:rFonts w:eastAsia="MS Mincho" w:hAnsi="MS Mincho" w:cs="MS Mincho"/>
          <w:lang w:eastAsia="de-DE"/>
        </w:rPr>
        <w:t> </w:t>
      </w:r>
      <w:proofErr w:type="spellStart"/>
      <w:r>
        <w:rPr>
          <w:rFonts w:cs="Times-Roman"/>
          <w:lang w:eastAsia="de-DE"/>
        </w:rPr>
        <w:t>Yeni</w:t>
      </w:r>
      <w:proofErr w:type="spellEnd"/>
      <w:r>
        <w:rPr>
          <w:rFonts w:cs="Times-Roman"/>
          <w:lang w:eastAsia="de-DE"/>
        </w:rPr>
        <w:t xml:space="preserve"> </w:t>
      </w:r>
      <w:proofErr w:type="spellStart"/>
      <w:r>
        <w:rPr>
          <w:rFonts w:cs="Times-Roman"/>
          <w:lang w:eastAsia="de-DE"/>
        </w:rPr>
        <w:t>Rakı</w:t>
      </w:r>
      <w:proofErr w:type="spellEnd"/>
      <w:r w:rsidR="00F83FFE" w:rsidRPr="0087765C">
        <w:rPr>
          <w:rFonts w:cs="Times-Roman"/>
          <w:lang w:eastAsia="de-DE"/>
        </w:rPr>
        <w:t xml:space="preserve"> kann stilecht genossen werden, </w:t>
      </w:r>
      <w:r>
        <w:rPr>
          <w:rFonts w:cs="Times-Roman"/>
          <w:lang w:eastAsia="de-DE"/>
        </w:rPr>
        <w:t>indem zunächst Wasser und dann ─ je nach Präferenz ─</w:t>
      </w:r>
      <w:r w:rsidR="00F83FFE" w:rsidRPr="0087765C">
        <w:rPr>
          <w:rFonts w:cs="Times-Roman"/>
          <w:lang w:eastAsia="de-DE"/>
        </w:rPr>
        <w:t xml:space="preserve"> einige Eiswürfel dazu gegeben werden. </w:t>
      </w:r>
      <w:proofErr w:type="spellStart"/>
      <w:r w:rsidR="00F83FFE" w:rsidRPr="0087765C">
        <w:rPr>
          <w:rFonts w:cs="Times-Roman"/>
          <w:lang w:eastAsia="de-DE"/>
        </w:rPr>
        <w:t>Ye</w:t>
      </w:r>
      <w:r>
        <w:rPr>
          <w:rFonts w:cs="Times-Roman"/>
          <w:lang w:eastAsia="de-DE"/>
        </w:rPr>
        <w:t>ni</w:t>
      </w:r>
      <w:proofErr w:type="spellEnd"/>
      <w:r>
        <w:rPr>
          <w:rFonts w:cs="Times-Roman"/>
          <w:lang w:eastAsia="de-DE"/>
        </w:rPr>
        <w:t xml:space="preserve"> </w:t>
      </w:r>
      <w:proofErr w:type="spellStart"/>
      <w:r>
        <w:rPr>
          <w:rFonts w:cs="Times-Roman"/>
          <w:lang w:eastAsia="de-DE"/>
        </w:rPr>
        <w:t>Rakı</w:t>
      </w:r>
      <w:proofErr w:type="spellEnd"/>
      <w:r>
        <w:rPr>
          <w:rFonts w:cs="Times-Roman"/>
          <w:lang w:eastAsia="de-DE"/>
        </w:rPr>
        <w:t xml:space="preserve"> </w:t>
      </w:r>
      <w:r w:rsidR="00F83FFE" w:rsidRPr="0087765C">
        <w:rPr>
          <w:rFonts w:cs="Times-Roman"/>
          <w:lang w:eastAsia="de-DE"/>
        </w:rPr>
        <w:t xml:space="preserve">verkörpert das Erbe einer 500 Jahre alten kulinarischen Tradition und wird in der Türkei bevorzugt in Gesellschaft mit </w:t>
      </w:r>
      <w:proofErr w:type="spellStart"/>
      <w:r w:rsidR="00401443">
        <w:rPr>
          <w:rFonts w:cs="Times-Roman"/>
          <w:lang w:eastAsia="de-DE"/>
        </w:rPr>
        <w:t>Me</w:t>
      </w:r>
      <w:r w:rsidR="00F83FFE" w:rsidRPr="0087765C">
        <w:rPr>
          <w:rFonts w:cs="Times-Roman"/>
          <w:lang w:eastAsia="de-DE"/>
        </w:rPr>
        <w:t>ze</w:t>
      </w:r>
      <w:proofErr w:type="spellEnd"/>
      <w:r w:rsidR="00F83FFE" w:rsidRPr="0087765C">
        <w:rPr>
          <w:rFonts w:cs="Times-Roman"/>
          <w:lang w:eastAsia="de-DE"/>
        </w:rPr>
        <w:t xml:space="preserve"> konsumiert. </w:t>
      </w:r>
      <w:r w:rsidR="00F83FFE"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353FB5" w:rsidRDefault="00353FB5" w:rsidP="00F83FFE">
      <w:pPr>
        <w:spacing w:after="0" w:line="300" w:lineRule="atLeast"/>
        <w:jc w:val="both"/>
        <w:rPr>
          <w:b/>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r w:rsidR="006A0808">
        <w:rPr>
          <w:b/>
        </w:rPr>
        <w:t>, Hamburg</w:t>
      </w:r>
    </w:p>
    <w:p w:rsidR="00353FB5" w:rsidRDefault="00353FB5" w:rsidP="00F83FFE">
      <w:pPr>
        <w:spacing w:after="0" w:line="300" w:lineRule="atLeast"/>
        <w:jc w:val="both"/>
        <w:rPr>
          <w:b/>
        </w:rPr>
      </w:pPr>
    </w:p>
    <w:p w:rsidR="00F83FFE" w:rsidRPr="00E85A87" w:rsidRDefault="00353FB5" w:rsidP="00F83FFE">
      <w:pPr>
        <w:spacing w:after="0" w:line="300" w:lineRule="atLeast"/>
        <w:jc w:val="both"/>
        <w:rPr>
          <w:bCs/>
        </w:rPr>
      </w:pPr>
      <w:proofErr w:type="spellStart"/>
      <w:r>
        <w:rPr>
          <w:bCs/>
        </w:rPr>
        <w:t>Yeni</w:t>
      </w:r>
      <w:proofErr w:type="spellEnd"/>
      <w:r>
        <w:rPr>
          <w:bCs/>
        </w:rPr>
        <w:t xml:space="preserve"> </w:t>
      </w:r>
      <w:proofErr w:type="spellStart"/>
      <w:r>
        <w:rPr>
          <w:bCs/>
        </w:rPr>
        <w:t>Rakı</w:t>
      </w:r>
      <w:proofErr w:type="spellEnd"/>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BORCO</w:t>
      </w:r>
      <w:r w:rsidR="00F83FFE" w:rsidRPr="00500B61">
        <w:rPr>
          <w:bCs/>
        </w:rPr>
        <w:t xml:space="preserve"> </w:t>
      </w:r>
      <w:r w:rsidR="00E85A87">
        <w:rPr>
          <w:bCs/>
        </w:rPr>
        <w:t xml:space="preserve">mit Sitz in Hamburg </w:t>
      </w:r>
      <w:r w:rsidR="00F83FFE" w:rsidRPr="00500B61">
        <w:rPr>
          <w:bCs/>
        </w:rPr>
        <w:t xml:space="preserve">ist einer der größten deutschen und europäischen Produzenten und Vermarkter internationaler Top Spirituosen Marken. Das Portfolio des unabhängigen Familienunternehmens, darunter neben u.a. auch </w:t>
      </w:r>
      <w:r w:rsidR="00F83FFE">
        <w:rPr>
          <w:bCs/>
        </w:rPr>
        <w:t xml:space="preserve">Sierra </w:t>
      </w:r>
      <w:proofErr w:type="spellStart"/>
      <w:r w:rsidR="00F83FFE">
        <w:rPr>
          <w:bCs/>
        </w:rPr>
        <w:t>Tequila</w:t>
      </w:r>
      <w:proofErr w:type="spellEnd"/>
      <w:r w:rsidR="00F83FFE">
        <w:rPr>
          <w:bCs/>
        </w:rPr>
        <w:t xml:space="preserve">, </w:t>
      </w:r>
      <w:proofErr w:type="spellStart"/>
      <w:r w:rsidR="00F83FFE" w:rsidRPr="00500B61">
        <w:rPr>
          <w:bCs/>
        </w:rPr>
        <w:t>Russian</w:t>
      </w:r>
      <w:proofErr w:type="spellEnd"/>
      <w:r w:rsidR="00F83FFE" w:rsidRPr="00500B61">
        <w:rPr>
          <w:bCs/>
        </w:rPr>
        <w:t xml:space="preserve"> Standard</w:t>
      </w:r>
      <w:r w:rsidR="006E5291">
        <w:rPr>
          <w:bCs/>
        </w:rPr>
        <w:t xml:space="preserve"> </w:t>
      </w:r>
      <w:proofErr w:type="spellStart"/>
      <w:r w:rsidR="006E5291">
        <w:rPr>
          <w:bCs/>
        </w:rPr>
        <w:t>Vodka</w:t>
      </w:r>
      <w:proofErr w:type="spellEnd"/>
      <w:r w:rsidR="00F83FFE" w:rsidRPr="00500B61">
        <w:rPr>
          <w:bCs/>
        </w:rPr>
        <w:t xml:space="preserve">, </w:t>
      </w:r>
      <w:r w:rsidR="006E5291">
        <w:rPr>
          <w:bCs/>
        </w:rPr>
        <w:t xml:space="preserve">Champagne </w:t>
      </w:r>
      <w:proofErr w:type="spellStart"/>
      <w:r w:rsidR="006E5291">
        <w:rPr>
          <w:bCs/>
        </w:rPr>
        <w:t>Lanson</w:t>
      </w:r>
      <w:proofErr w:type="spellEnd"/>
      <w:r w:rsidR="006E5291">
        <w:rPr>
          <w:bCs/>
        </w:rPr>
        <w:t xml:space="preserve"> </w:t>
      </w:r>
      <w:r>
        <w:rPr>
          <w:bCs/>
        </w:rPr>
        <w:t xml:space="preserve">und </w:t>
      </w:r>
      <w:proofErr w:type="spellStart"/>
      <w:r>
        <w:rPr>
          <w:bCs/>
        </w:rPr>
        <w:t>Fernet</w:t>
      </w:r>
      <w:proofErr w:type="spellEnd"/>
      <w:r>
        <w:rPr>
          <w:bCs/>
        </w:rPr>
        <w:t>-</w:t>
      </w:r>
      <w:r w:rsidR="00F83FFE" w:rsidRPr="00500B61">
        <w:rPr>
          <w:bCs/>
        </w:rPr>
        <w:t>Branca, deckt fast alle wichtigen internationalen Segmente ab und ist in seiner Stärke und G</w:t>
      </w:r>
      <w:r w:rsidR="00F83FFE">
        <w:rPr>
          <w:bCs/>
        </w:rPr>
        <w:t>eschlossenheit sicher einmalig.</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P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r>
      <w:proofErr w:type="spellStart"/>
      <w:r w:rsidRPr="00353FB5">
        <w:rPr>
          <w:sz w:val="20"/>
          <w:szCs w:val="20"/>
        </w:rPr>
        <w:t>Winsbergring</w:t>
      </w:r>
      <w:proofErr w:type="spellEnd"/>
      <w:r w:rsidRPr="00353FB5">
        <w:rPr>
          <w:sz w:val="20"/>
          <w:szCs w:val="20"/>
        </w:rPr>
        <w:t xml:space="preserve"> 12 – 22, 22525 Hamburg</w:t>
      </w:r>
      <w:r w:rsidRPr="00353FB5">
        <w:rPr>
          <w:sz w:val="20"/>
          <w:szCs w:val="20"/>
        </w:rPr>
        <w:br/>
        <w:t>Telefon: (040) 85 31 6-0</w:t>
      </w:r>
      <w:r w:rsidRPr="00353FB5">
        <w:rPr>
          <w:sz w:val="20"/>
          <w:szCs w:val="20"/>
        </w:rPr>
        <w:br/>
        <w:t xml:space="preserve">Telefax: (040) 85 </w:t>
      </w:r>
      <w:proofErr w:type="spellStart"/>
      <w:r w:rsidRPr="00353FB5">
        <w:rPr>
          <w:sz w:val="20"/>
          <w:szCs w:val="20"/>
        </w:rPr>
        <w:t>85</w:t>
      </w:r>
      <w:proofErr w:type="spellEnd"/>
      <w:r w:rsidRPr="00353FB5">
        <w:rPr>
          <w:sz w:val="20"/>
          <w:szCs w:val="20"/>
        </w:rPr>
        <w:t xml:space="preserve">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353FB5" w:rsidRPr="00353FB5" w:rsidRDefault="00353FB5" w:rsidP="00353FB5">
      <w:pPr>
        <w:spacing w:after="0" w:line="240" w:lineRule="auto"/>
        <w:contextualSpacing/>
        <w:jc w:val="both"/>
        <w:rPr>
          <w:sz w:val="20"/>
          <w:szCs w:val="20"/>
        </w:rPr>
      </w:pPr>
      <w:r w:rsidRPr="00353FB5">
        <w:rPr>
          <w:sz w:val="20"/>
          <w:szCs w:val="20"/>
        </w:rPr>
        <w:t> </w:t>
      </w:r>
    </w:p>
    <w:p w:rsidR="004A6E73" w:rsidRPr="00353FB5" w:rsidRDefault="004A6E73" w:rsidP="00556551">
      <w:pPr>
        <w:spacing w:after="0" w:line="240" w:lineRule="auto"/>
        <w:contextualSpacing/>
        <w:jc w:val="both"/>
        <w:rPr>
          <w:sz w:val="20"/>
          <w:szCs w:val="20"/>
        </w:rPr>
      </w:pPr>
    </w:p>
    <w:sectPr w:rsidR="004A6E7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4F5" w:rsidRDefault="00F504F5" w:rsidP="00556551">
      <w:pPr>
        <w:spacing w:after="0" w:line="240" w:lineRule="auto"/>
      </w:pPr>
      <w:r>
        <w:separator/>
      </w:r>
    </w:p>
  </w:endnote>
  <w:endnote w:type="continuationSeparator" w:id="0">
    <w:p w:rsidR="00F504F5" w:rsidRDefault="00F504F5"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4F5" w:rsidRDefault="00F504F5" w:rsidP="00556551">
      <w:pPr>
        <w:spacing w:after="0" w:line="240" w:lineRule="auto"/>
      </w:pPr>
      <w:r>
        <w:separator/>
      </w:r>
    </w:p>
  </w:footnote>
  <w:footnote w:type="continuationSeparator" w:id="0">
    <w:p w:rsidR="00F504F5" w:rsidRDefault="00F504F5"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4F5" w:rsidRDefault="00F504F5"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44945"/>
    <w:rsid w:val="00082481"/>
    <w:rsid w:val="000A3A7D"/>
    <w:rsid w:val="00136F56"/>
    <w:rsid w:val="00157A21"/>
    <w:rsid w:val="0018337A"/>
    <w:rsid w:val="001B4C13"/>
    <w:rsid w:val="001C28EF"/>
    <w:rsid w:val="00245410"/>
    <w:rsid w:val="002A77AB"/>
    <w:rsid w:val="0033609D"/>
    <w:rsid w:val="00353FB5"/>
    <w:rsid w:val="00371DE1"/>
    <w:rsid w:val="00381A23"/>
    <w:rsid w:val="003E4304"/>
    <w:rsid w:val="003E747C"/>
    <w:rsid w:val="00401443"/>
    <w:rsid w:val="004A4CE4"/>
    <w:rsid w:val="004A6E73"/>
    <w:rsid w:val="00500B61"/>
    <w:rsid w:val="0050333A"/>
    <w:rsid w:val="00520F22"/>
    <w:rsid w:val="00556551"/>
    <w:rsid w:val="00565C19"/>
    <w:rsid w:val="005828FB"/>
    <w:rsid w:val="005B6ED3"/>
    <w:rsid w:val="00601E8B"/>
    <w:rsid w:val="00686099"/>
    <w:rsid w:val="00697C22"/>
    <w:rsid w:val="006A0808"/>
    <w:rsid w:val="006C6E81"/>
    <w:rsid w:val="006E5291"/>
    <w:rsid w:val="00744908"/>
    <w:rsid w:val="0087765C"/>
    <w:rsid w:val="008A450D"/>
    <w:rsid w:val="008F7816"/>
    <w:rsid w:val="009663E4"/>
    <w:rsid w:val="009D2AA6"/>
    <w:rsid w:val="00A013A8"/>
    <w:rsid w:val="00A26663"/>
    <w:rsid w:val="00A332DA"/>
    <w:rsid w:val="00B45E10"/>
    <w:rsid w:val="00B535A3"/>
    <w:rsid w:val="00BE66B4"/>
    <w:rsid w:val="00C04C82"/>
    <w:rsid w:val="00C05255"/>
    <w:rsid w:val="00CB358E"/>
    <w:rsid w:val="00D364C3"/>
    <w:rsid w:val="00D712BC"/>
    <w:rsid w:val="00DE050B"/>
    <w:rsid w:val="00E03DF0"/>
    <w:rsid w:val="00E2489F"/>
    <w:rsid w:val="00E85A87"/>
    <w:rsid w:val="00E86E74"/>
    <w:rsid w:val="00F504F5"/>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5381C6-61BB-4FC6-AF63-111A2E22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3518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4068</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8</cp:revision>
  <cp:lastPrinted>2018-02-16T13:34:00Z</cp:lastPrinted>
  <dcterms:created xsi:type="dcterms:W3CDTF">2018-02-16T13:13:00Z</dcterms:created>
  <dcterms:modified xsi:type="dcterms:W3CDTF">2018-02-22T14:34:00Z</dcterms:modified>
</cp:coreProperties>
</file>