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31" w:rsidRPr="00A27145" w:rsidRDefault="005D3531">
      <w:pPr>
        <w:rPr>
          <w:rFonts w:ascii="Georgia" w:hAnsi="Georgia"/>
          <w:lang w:val="de-DE"/>
        </w:rPr>
      </w:pPr>
    </w:p>
    <w:p w:rsidR="00C472FA" w:rsidRPr="00C472FA" w:rsidRDefault="00C472FA" w:rsidP="00C472FA">
      <w:pPr>
        <w:rPr>
          <w:rFonts w:ascii="Georgia" w:hAnsi="Georgia"/>
          <w:b/>
          <w:lang w:val="en-US"/>
        </w:rPr>
      </w:pPr>
    </w:p>
    <w:p w:rsidR="00C472FA" w:rsidRDefault="00C472FA" w:rsidP="00C472FA">
      <w:pPr>
        <w:spacing w:after="0" w:line="240" w:lineRule="auto"/>
        <w:jc w:val="center"/>
        <w:rPr>
          <w:rFonts w:ascii="Georgia" w:hAnsi="Georgia"/>
          <w:b/>
          <w:lang w:val="en-US"/>
        </w:rPr>
      </w:pPr>
      <w:r w:rsidRPr="00C472FA">
        <w:rPr>
          <w:rFonts w:ascii="Georgia" w:hAnsi="Georgia"/>
          <w:b/>
          <w:lang w:val="en-US"/>
        </w:rPr>
        <w:t>The Dalmore Whisky Rarität L’Anima 49 Years Old</w:t>
      </w:r>
      <w:r>
        <w:rPr>
          <w:rFonts w:ascii="Georgia" w:hAnsi="Georgia"/>
          <w:b/>
          <w:lang w:val="en-US"/>
        </w:rPr>
        <w:t xml:space="preserve"> erzielt </w:t>
      </w:r>
      <w:r w:rsidRPr="00C472FA">
        <w:rPr>
          <w:rFonts w:ascii="Georgia" w:hAnsi="Georgia"/>
          <w:b/>
          <w:lang w:val="en-US"/>
        </w:rPr>
        <w:t>£</w:t>
      </w:r>
      <w:r>
        <w:rPr>
          <w:rFonts w:ascii="Georgia" w:hAnsi="Georgia"/>
          <w:b/>
          <w:lang w:val="en-US"/>
        </w:rPr>
        <w:t>108.900 bei Sotheby’s Auktion</w:t>
      </w:r>
    </w:p>
    <w:p w:rsidR="00C472FA" w:rsidRPr="00C472FA" w:rsidRDefault="00C472FA" w:rsidP="00C472FA">
      <w:pPr>
        <w:spacing w:after="0" w:line="240" w:lineRule="auto"/>
        <w:jc w:val="center"/>
        <w:rPr>
          <w:rFonts w:ascii="Georgia" w:hAnsi="Georgia"/>
          <w:b/>
          <w:lang w:val="en-US"/>
        </w:rPr>
      </w:pPr>
    </w:p>
    <w:p w:rsidR="00C472FA" w:rsidRPr="00C472FA" w:rsidRDefault="00151104" w:rsidP="00C472FA">
      <w:pPr>
        <w:jc w:val="both"/>
        <w:rPr>
          <w:rFonts w:ascii="Georgia" w:hAnsi="Georgia" w:cs="Arial"/>
          <w:sz w:val="20"/>
          <w:szCs w:val="20"/>
          <w:lang w:val="de-DE"/>
        </w:rPr>
      </w:pPr>
      <w:r>
        <w:rPr>
          <w:rFonts w:ascii="Georgia" w:hAnsi="Georgia" w:cs="Arial"/>
          <w:b/>
          <w:sz w:val="20"/>
          <w:szCs w:val="20"/>
          <w:lang w:val="de-DE"/>
        </w:rPr>
        <w:t>Hamburg/London</w:t>
      </w:r>
      <w:r w:rsidR="00C472FA" w:rsidRPr="008854DF">
        <w:rPr>
          <w:rFonts w:ascii="Georgia" w:hAnsi="Georgia" w:cs="Arial"/>
          <w:b/>
          <w:sz w:val="20"/>
          <w:szCs w:val="20"/>
          <w:lang w:val="de-DE"/>
        </w:rPr>
        <w:t>, Mai 2019</w:t>
      </w:r>
      <w:r w:rsidR="00C472FA" w:rsidRPr="008854DF">
        <w:rPr>
          <w:rFonts w:ascii="Georgia" w:hAnsi="Georgia" w:cs="Arial"/>
          <w:sz w:val="20"/>
          <w:szCs w:val="20"/>
          <w:lang w:val="de-DE"/>
        </w:rPr>
        <w:t xml:space="preserve">. </w:t>
      </w:r>
      <w:r w:rsidR="00C472FA" w:rsidRPr="00C472FA">
        <w:rPr>
          <w:rFonts w:ascii="Georgia" w:hAnsi="Georgia" w:cs="Arial"/>
          <w:sz w:val="20"/>
          <w:szCs w:val="20"/>
          <w:lang w:val="de-DE"/>
        </w:rPr>
        <w:t>The Dalmore Whisky, einer der weltweit begehrtesten Single Malt Scotch Whiskys, und der italienische Michelin-Sternekoch Massimo Bottura haben mit der The Dalmore L’Anima Abfüll</w:t>
      </w:r>
      <w:r w:rsidR="00C472FA">
        <w:rPr>
          <w:rFonts w:ascii="Georgia" w:hAnsi="Georgia" w:cs="Arial"/>
          <w:sz w:val="20"/>
          <w:szCs w:val="20"/>
          <w:lang w:val="de-DE"/>
        </w:rPr>
        <w:t>ung einen herausragenden Whisky geschaffen, der sich als Hommage an die Tradition und Innovation präsentiert, die beide Männer in ihr Handwerk einfließen lassen</w:t>
      </w:r>
      <w:r w:rsidR="00C472FA" w:rsidRPr="00C472FA">
        <w:rPr>
          <w:rFonts w:ascii="Georgia" w:hAnsi="Georgia" w:cs="Arial"/>
          <w:sz w:val="20"/>
          <w:szCs w:val="20"/>
          <w:lang w:val="de-DE"/>
        </w:rPr>
        <w:t xml:space="preserve">. </w:t>
      </w:r>
      <w:r w:rsidR="000C0766">
        <w:rPr>
          <w:rFonts w:ascii="Georgia" w:hAnsi="Georgia" w:cs="Arial"/>
          <w:sz w:val="20"/>
          <w:szCs w:val="20"/>
          <w:lang w:val="de-DE"/>
        </w:rPr>
        <w:t xml:space="preserve">Diese Rarität, die in Kooperation mit The Dalmore Master-Blender Richard Paterson entstanden ist, </w:t>
      </w:r>
      <w:r w:rsidR="00C472FA">
        <w:rPr>
          <w:rFonts w:ascii="Georgia" w:hAnsi="Georgia" w:cs="Arial"/>
          <w:sz w:val="20"/>
          <w:szCs w:val="20"/>
          <w:lang w:val="de-DE"/>
        </w:rPr>
        <w:t xml:space="preserve">bildet </w:t>
      </w:r>
      <w:r w:rsidR="00C472FA" w:rsidRPr="00C472FA">
        <w:rPr>
          <w:rFonts w:ascii="Georgia" w:hAnsi="Georgia" w:cs="Arial"/>
          <w:sz w:val="20"/>
          <w:szCs w:val="20"/>
          <w:lang w:val="de-DE"/>
        </w:rPr>
        <w:t>die erste Zusammenarbeit dieser Art für Massimo Bottura</w:t>
      </w:r>
      <w:r w:rsidR="000C0766">
        <w:rPr>
          <w:rFonts w:ascii="Georgia" w:hAnsi="Georgia" w:cs="Arial"/>
          <w:sz w:val="20"/>
          <w:szCs w:val="20"/>
          <w:lang w:val="de-DE"/>
        </w:rPr>
        <w:t xml:space="preserve"> und ist weltweit einmalig</w:t>
      </w:r>
      <w:r w:rsidR="00C472FA" w:rsidRPr="00C472FA">
        <w:rPr>
          <w:rFonts w:ascii="Georgia" w:hAnsi="Georgia" w:cs="Arial"/>
          <w:sz w:val="20"/>
          <w:szCs w:val="20"/>
          <w:lang w:val="de-DE"/>
        </w:rPr>
        <w:t>. Die exklusive Abfüllung konnte vom 25. April  bis 09. Mai 2019 exklusiv online b</w:t>
      </w:r>
      <w:r w:rsidR="00C472FA">
        <w:rPr>
          <w:rFonts w:ascii="Georgia" w:hAnsi="Georgia" w:cs="Arial"/>
          <w:sz w:val="20"/>
          <w:szCs w:val="20"/>
          <w:lang w:val="de-DE"/>
        </w:rPr>
        <w:t xml:space="preserve">eim traditionsreichen Auktionshaus </w:t>
      </w:r>
      <w:r w:rsidR="00C472FA" w:rsidRPr="00C472FA">
        <w:rPr>
          <w:rFonts w:ascii="Georgia" w:hAnsi="Georgia" w:cs="Arial"/>
          <w:sz w:val="20"/>
          <w:szCs w:val="20"/>
          <w:lang w:val="de-DE"/>
        </w:rPr>
        <w:t>Sotheby’s ersteigert werden und wurde nun für</w:t>
      </w:r>
      <w:r w:rsidR="00C472FA">
        <w:rPr>
          <w:rFonts w:ascii="Georgia" w:hAnsi="Georgia" w:cs="Arial"/>
          <w:sz w:val="20"/>
          <w:szCs w:val="20"/>
          <w:lang w:val="de-DE"/>
        </w:rPr>
        <w:t xml:space="preserve"> beachtliche</w:t>
      </w:r>
      <w:r w:rsidR="00C472FA" w:rsidRPr="00C472FA">
        <w:rPr>
          <w:rFonts w:ascii="Georgia" w:hAnsi="Georgia" w:cs="Arial"/>
          <w:sz w:val="20"/>
          <w:szCs w:val="20"/>
          <w:lang w:val="de-DE"/>
        </w:rPr>
        <w:t xml:space="preserve"> £</w:t>
      </w:r>
      <w:r w:rsidR="00C472FA">
        <w:rPr>
          <w:rFonts w:ascii="Georgia" w:hAnsi="Georgia" w:cs="Arial"/>
          <w:sz w:val="20"/>
          <w:szCs w:val="20"/>
          <w:lang w:val="de-DE"/>
        </w:rPr>
        <w:t>108</w:t>
      </w:r>
      <w:r w:rsidR="00C472FA" w:rsidRPr="00C472FA">
        <w:rPr>
          <w:rFonts w:ascii="Georgia" w:hAnsi="Georgia" w:cs="Arial"/>
          <w:sz w:val="20"/>
          <w:szCs w:val="20"/>
          <w:lang w:val="de-DE"/>
        </w:rPr>
        <w:t xml:space="preserve">.900 (ca.126.000€) verkauft.  Der gesamte Erlös </w:t>
      </w:r>
      <w:r w:rsidR="00C472FA">
        <w:rPr>
          <w:rFonts w:ascii="Georgia" w:hAnsi="Georgia" w:cs="Arial"/>
          <w:sz w:val="20"/>
          <w:szCs w:val="20"/>
          <w:lang w:val="de-DE"/>
        </w:rPr>
        <w:t xml:space="preserve"> geht an </w:t>
      </w:r>
      <w:r w:rsidR="00C472FA" w:rsidRPr="00C472FA">
        <w:rPr>
          <w:rFonts w:ascii="Georgia" w:hAnsi="Georgia" w:cs="Arial"/>
          <w:sz w:val="20"/>
          <w:szCs w:val="20"/>
          <w:lang w:val="de-DE"/>
        </w:rPr>
        <w:t xml:space="preserve">die von Bottura gegründete Non-Profit-Organisation </w:t>
      </w:r>
      <w:r w:rsidR="00C472FA" w:rsidRPr="00C472FA">
        <w:rPr>
          <w:rFonts w:ascii="Georgia" w:hAnsi="Georgia" w:cs="Arial"/>
          <w:i/>
          <w:iCs/>
          <w:sz w:val="20"/>
          <w:szCs w:val="20"/>
          <w:lang w:val="de-DE"/>
        </w:rPr>
        <w:t>Food for Soul,</w:t>
      </w:r>
      <w:r w:rsidR="00C472FA" w:rsidRPr="00C472FA">
        <w:rPr>
          <w:rFonts w:ascii="Georgia" w:hAnsi="Georgia" w:cs="Arial"/>
          <w:sz w:val="20"/>
          <w:szCs w:val="20"/>
          <w:lang w:val="de-DE"/>
        </w:rPr>
        <w:t xml:space="preserve"> die sich für einen verantwortungsvollen Umgang mit Lebensmitteln einsetzt.</w:t>
      </w:r>
    </w:p>
    <w:p w:rsidR="00C472FA" w:rsidRPr="00C472FA" w:rsidRDefault="00C472FA" w:rsidP="00C472FA">
      <w:pPr>
        <w:jc w:val="both"/>
        <w:rPr>
          <w:rFonts w:ascii="Georgia" w:hAnsi="Georgia" w:cs="Arial"/>
          <w:sz w:val="20"/>
          <w:szCs w:val="20"/>
          <w:lang w:val="de-DE"/>
        </w:rPr>
      </w:pPr>
      <w:r w:rsidRPr="00DD1730">
        <w:rPr>
          <w:rFonts w:ascii="Georgia" w:hAnsi="Georgia" w:cs="Arial"/>
          <w:i/>
          <w:sz w:val="20"/>
          <w:szCs w:val="20"/>
          <w:lang w:val="de-DE"/>
        </w:rPr>
        <w:t>„Die Abfüllung ist ein einzigartiger The Dalmore Whisky. Sie ist das Ergebnis einer fantastischen Zusammenarbeit zwischen Massimo und mir. Als Massimo und ich anfingen die Kooperation zu besprechen, war es ganz klar, dass wir die Leidenschaft dafür teilen, das Leben mit exzellentem Essen und Trinken zu feiern. Diese Leidenschaft wird in dieser behutsam komponierten Abfüllung eingefangen. Es ist wichtig, dass Food for Soul von der Auktion profitiert, damit</w:t>
      </w:r>
      <w:r w:rsidR="00DB51B7">
        <w:rPr>
          <w:rFonts w:ascii="Georgia" w:hAnsi="Georgia" w:cs="Arial"/>
          <w:i/>
          <w:sz w:val="20"/>
          <w:szCs w:val="20"/>
          <w:lang w:val="de-DE"/>
        </w:rPr>
        <w:t xml:space="preserve"> mehr Menschen die Möglichkeit haben</w:t>
      </w:r>
      <w:r w:rsidRPr="00DD1730">
        <w:rPr>
          <w:rFonts w:ascii="Georgia" w:hAnsi="Georgia" w:cs="Arial"/>
          <w:i/>
          <w:sz w:val="20"/>
          <w:szCs w:val="20"/>
          <w:lang w:val="de-DE"/>
        </w:rPr>
        <w:t>, den einfachen und doch wundervollen Moment des gemeinsamen Essens mit Menschen, die einem wichtig sind, zu genießen. Es ist ein Privileg, die Vis</w:t>
      </w:r>
      <w:r w:rsidR="00DD1730" w:rsidRPr="00DD1730">
        <w:rPr>
          <w:rFonts w:ascii="Georgia" w:hAnsi="Georgia" w:cs="Arial"/>
          <w:i/>
          <w:sz w:val="20"/>
          <w:szCs w:val="20"/>
          <w:lang w:val="de-DE"/>
        </w:rPr>
        <w:t>ion von Massimo zu unterstützen</w:t>
      </w:r>
      <w:r w:rsidR="00C864E4">
        <w:rPr>
          <w:rFonts w:ascii="Georgia" w:hAnsi="Georgia" w:cs="Arial"/>
          <w:i/>
          <w:sz w:val="20"/>
          <w:szCs w:val="20"/>
          <w:lang w:val="de-DE"/>
        </w:rPr>
        <w:t>“,</w:t>
      </w:r>
      <w:r w:rsidRPr="00C472FA">
        <w:rPr>
          <w:rFonts w:ascii="Georgia" w:hAnsi="Georgia" w:cs="Arial"/>
          <w:sz w:val="20"/>
          <w:szCs w:val="20"/>
          <w:lang w:val="de-DE"/>
        </w:rPr>
        <w:t xml:space="preserve">  schwärmt </w:t>
      </w:r>
      <w:r>
        <w:rPr>
          <w:rFonts w:ascii="Georgia" w:hAnsi="Georgia" w:cs="Arial"/>
          <w:sz w:val="20"/>
          <w:szCs w:val="20"/>
          <w:lang w:val="de-DE"/>
        </w:rPr>
        <w:t>Richard Paterson von der gemeinsamen Arbeit.</w:t>
      </w:r>
    </w:p>
    <w:p w:rsidR="00C472FA" w:rsidRPr="00C472FA" w:rsidRDefault="00C472FA" w:rsidP="00C472FA">
      <w:pPr>
        <w:jc w:val="both"/>
        <w:rPr>
          <w:rFonts w:ascii="Georgia" w:hAnsi="Georgia" w:cs="Arial"/>
          <w:sz w:val="20"/>
          <w:szCs w:val="20"/>
          <w:lang w:val="de-DE"/>
        </w:rPr>
      </w:pPr>
      <w:r w:rsidRPr="00DD1730">
        <w:rPr>
          <w:rFonts w:ascii="Georgia" w:hAnsi="Georgia" w:cs="Arial"/>
          <w:i/>
          <w:sz w:val="20"/>
          <w:szCs w:val="20"/>
          <w:lang w:val="de-DE"/>
        </w:rPr>
        <w:t>„Wir fühlen uns geehrt, ein Teil dieser großartigen Kooperation mit The Dalmore zu sein, die die Facetten dieses wel</w:t>
      </w:r>
      <w:r w:rsidR="00EA7A2F" w:rsidRPr="00DD1730">
        <w:rPr>
          <w:rFonts w:ascii="Georgia" w:hAnsi="Georgia" w:cs="Arial"/>
          <w:i/>
          <w:sz w:val="20"/>
          <w:szCs w:val="20"/>
          <w:lang w:val="de-DE"/>
        </w:rPr>
        <w:t>tweit angesehenen Whiskys hervorhebt</w:t>
      </w:r>
      <w:r w:rsidRPr="00DD1730">
        <w:rPr>
          <w:rFonts w:ascii="Georgia" w:hAnsi="Georgia" w:cs="Arial"/>
          <w:i/>
          <w:sz w:val="20"/>
          <w:szCs w:val="20"/>
          <w:lang w:val="de-DE"/>
        </w:rPr>
        <w:t xml:space="preserve"> und ihnen eine italienische Note verleiht. Ich bin begeistert, dass d</w:t>
      </w:r>
      <w:r w:rsidR="00EA7A2F" w:rsidRPr="00DD1730">
        <w:rPr>
          <w:rFonts w:ascii="Georgia" w:hAnsi="Georgia" w:cs="Arial"/>
          <w:i/>
          <w:sz w:val="20"/>
          <w:szCs w:val="20"/>
          <w:lang w:val="de-DE"/>
        </w:rPr>
        <w:t>ieses außergewöhnliche Projekt</w:t>
      </w:r>
      <w:r w:rsidR="008854DF" w:rsidRPr="00DD1730">
        <w:rPr>
          <w:rFonts w:ascii="Georgia" w:hAnsi="Georgia" w:cs="Arial"/>
          <w:i/>
          <w:sz w:val="20"/>
          <w:szCs w:val="20"/>
          <w:lang w:val="de-DE"/>
        </w:rPr>
        <w:t>,</w:t>
      </w:r>
      <w:r w:rsidR="00EA7A2F" w:rsidRPr="00DD1730">
        <w:rPr>
          <w:rFonts w:ascii="Georgia" w:hAnsi="Georgia" w:cs="Arial"/>
          <w:i/>
          <w:sz w:val="20"/>
          <w:szCs w:val="20"/>
          <w:lang w:val="de-DE"/>
        </w:rPr>
        <w:t xml:space="preserve"> </w:t>
      </w:r>
      <w:r w:rsidRPr="00DD1730">
        <w:rPr>
          <w:rFonts w:ascii="Georgia" w:hAnsi="Georgia" w:cs="Arial"/>
          <w:i/>
          <w:sz w:val="20"/>
          <w:szCs w:val="20"/>
          <w:lang w:val="de-DE"/>
        </w:rPr>
        <w:t xml:space="preserve">mit der </w:t>
      </w:r>
      <w:r w:rsidR="00EA7A2F" w:rsidRPr="00DD1730">
        <w:rPr>
          <w:rFonts w:ascii="Georgia" w:hAnsi="Georgia" w:cs="Arial"/>
          <w:i/>
          <w:sz w:val="20"/>
          <w:szCs w:val="20"/>
          <w:lang w:val="de-DE"/>
        </w:rPr>
        <w:t>Unterstützung</w:t>
      </w:r>
      <w:r w:rsidRPr="00DD1730">
        <w:rPr>
          <w:rFonts w:ascii="Georgia" w:hAnsi="Georgia" w:cs="Arial"/>
          <w:i/>
          <w:sz w:val="20"/>
          <w:szCs w:val="20"/>
          <w:lang w:val="de-DE"/>
        </w:rPr>
        <w:t xml:space="preserve"> von Sotheby’s</w:t>
      </w:r>
      <w:r w:rsidR="008854DF" w:rsidRPr="00DD1730">
        <w:rPr>
          <w:rFonts w:ascii="Georgia" w:hAnsi="Georgia" w:cs="Arial"/>
          <w:i/>
          <w:sz w:val="20"/>
          <w:szCs w:val="20"/>
          <w:lang w:val="de-DE"/>
        </w:rPr>
        <w:t>,</w:t>
      </w:r>
      <w:r w:rsidR="00EA7A2F" w:rsidRPr="00DD1730">
        <w:rPr>
          <w:rFonts w:ascii="Georgia" w:hAnsi="Georgia" w:cs="Arial"/>
          <w:i/>
          <w:sz w:val="20"/>
          <w:szCs w:val="20"/>
          <w:lang w:val="de-DE"/>
        </w:rPr>
        <w:t xml:space="preserve"> </w:t>
      </w:r>
      <w:r w:rsidRPr="00DD1730">
        <w:rPr>
          <w:rFonts w:ascii="Georgia" w:hAnsi="Georgia" w:cs="Arial"/>
          <w:i/>
          <w:sz w:val="20"/>
          <w:szCs w:val="20"/>
          <w:lang w:val="de-DE"/>
        </w:rPr>
        <w:t xml:space="preserve">Food for Soul darin unterstützt, Projekte ins Lebens </w:t>
      </w:r>
      <w:r w:rsidR="00EA7A2F" w:rsidRPr="00DD1730">
        <w:rPr>
          <w:rFonts w:ascii="Georgia" w:hAnsi="Georgia" w:cs="Arial"/>
          <w:i/>
          <w:sz w:val="20"/>
          <w:szCs w:val="20"/>
          <w:lang w:val="de-DE"/>
        </w:rPr>
        <w:t>zu rufen, die die Kultur und das</w:t>
      </w:r>
      <w:r w:rsidRPr="00DD1730">
        <w:rPr>
          <w:rFonts w:ascii="Georgia" w:hAnsi="Georgia" w:cs="Arial"/>
          <w:i/>
          <w:sz w:val="20"/>
          <w:szCs w:val="20"/>
          <w:lang w:val="de-DE"/>
        </w:rPr>
        <w:t xml:space="preserve"> gemeinschaftliche Zusammensein </w:t>
      </w:r>
      <w:r w:rsidR="00C864E4">
        <w:rPr>
          <w:rFonts w:ascii="Georgia" w:hAnsi="Georgia" w:cs="Arial"/>
          <w:i/>
          <w:sz w:val="20"/>
          <w:szCs w:val="20"/>
          <w:lang w:val="de-DE"/>
        </w:rPr>
        <w:t>auf der ganzen Welt zelebrieren</w:t>
      </w:r>
      <w:r w:rsidRPr="00DD1730">
        <w:rPr>
          <w:rFonts w:ascii="Georgia" w:hAnsi="Georgia" w:cs="Arial"/>
          <w:i/>
          <w:sz w:val="20"/>
          <w:szCs w:val="20"/>
          <w:lang w:val="de-DE"/>
        </w:rPr>
        <w:t>“</w:t>
      </w:r>
      <w:r w:rsidR="00C864E4">
        <w:rPr>
          <w:rFonts w:ascii="Georgia" w:hAnsi="Georgia" w:cs="Arial"/>
          <w:i/>
          <w:sz w:val="20"/>
          <w:szCs w:val="20"/>
          <w:lang w:val="de-DE"/>
        </w:rPr>
        <w:t>,</w:t>
      </w:r>
      <w:r w:rsidRPr="00C472FA">
        <w:rPr>
          <w:rFonts w:ascii="Georgia" w:hAnsi="Georgia" w:cs="Arial"/>
          <w:sz w:val="20"/>
          <w:szCs w:val="20"/>
          <w:lang w:val="de-DE"/>
        </w:rPr>
        <w:t xml:space="preserve"> ergänzt Massimo Bottura. </w:t>
      </w:r>
    </w:p>
    <w:p w:rsidR="00C472FA" w:rsidRPr="00C472FA" w:rsidRDefault="00C472FA" w:rsidP="00C472FA">
      <w:pPr>
        <w:jc w:val="both"/>
        <w:rPr>
          <w:rFonts w:ascii="Georgia" w:hAnsi="Georgia" w:cs="Arial"/>
          <w:sz w:val="20"/>
          <w:szCs w:val="20"/>
          <w:lang w:val="de-DE"/>
        </w:rPr>
      </w:pPr>
      <w:r w:rsidRPr="00C472FA">
        <w:rPr>
          <w:rFonts w:ascii="Georgia" w:hAnsi="Georgia" w:cs="Arial"/>
          <w:sz w:val="20"/>
          <w:szCs w:val="20"/>
          <w:lang w:val="de-DE"/>
        </w:rPr>
        <w:t xml:space="preserve">The Dalmore L’Anima (italienisch für „Seele“) ist von den persönlichen Gesprächen zwischen Bottura und Paterson und ihrer gemeinsamen Kreativität inspiriert. Hierfür wählte Paterson </w:t>
      </w:r>
      <w:r w:rsidR="00EA7A2F">
        <w:rPr>
          <w:rFonts w:ascii="Georgia" w:hAnsi="Georgia" w:cs="Arial"/>
          <w:sz w:val="20"/>
          <w:szCs w:val="20"/>
          <w:lang w:val="de-DE"/>
        </w:rPr>
        <w:t xml:space="preserve">erstklassige </w:t>
      </w:r>
      <w:r w:rsidRPr="00C472FA">
        <w:rPr>
          <w:rFonts w:ascii="Georgia" w:hAnsi="Georgia" w:cs="Arial"/>
          <w:sz w:val="20"/>
          <w:szCs w:val="20"/>
          <w:lang w:val="de-DE"/>
        </w:rPr>
        <w:t xml:space="preserve">Whiskys aus, die durch ihre Schokoladen- und Orangennoten bestechen, für die The Dalmore weltweit </w:t>
      </w:r>
      <w:r w:rsidR="00EA7A2F">
        <w:rPr>
          <w:rFonts w:ascii="Georgia" w:hAnsi="Georgia" w:cs="Arial"/>
          <w:sz w:val="20"/>
          <w:szCs w:val="20"/>
          <w:lang w:val="de-DE"/>
        </w:rPr>
        <w:t>berühmt</w:t>
      </w:r>
      <w:r w:rsidRPr="00C472FA">
        <w:rPr>
          <w:rFonts w:ascii="Georgia" w:hAnsi="Georgia" w:cs="Arial"/>
          <w:sz w:val="20"/>
          <w:szCs w:val="20"/>
          <w:lang w:val="de-DE"/>
        </w:rPr>
        <w:t xml:space="preserve"> ist. Diese typische Charakteristik des Hauses wurde durch Paterson mit Präzision in Einklang mit Geschmacksnoten gebracht, die an das Schaffen von Botturas Kochkunst und seiner italienischen Küche erinnern.</w:t>
      </w:r>
    </w:p>
    <w:p w:rsidR="00C472FA" w:rsidRDefault="00C472FA" w:rsidP="00C472FA">
      <w:pPr>
        <w:jc w:val="both"/>
        <w:rPr>
          <w:rFonts w:ascii="Georgia" w:hAnsi="Georgia" w:cs="Arial"/>
          <w:sz w:val="20"/>
          <w:szCs w:val="20"/>
          <w:lang w:val="de-DE"/>
        </w:rPr>
      </w:pPr>
      <w:r w:rsidRPr="00C472FA">
        <w:rPr>
          <w:rFonts w:ascii="Georgia" w:hAnsi="Georgia" w:cs="Arial"/>
          <w:sz w:val="20"/>
          <w:szCs w:val="20"/>
          <w:lang w:val="de-DE"/>
        </w:rPr>
        <w:t xml:space="preserve">The Dalmore L’Anima ist das Ergebnis dreier </w:t>
      </w:r>
      <w:r w:rsidR="00EA7A2F">
        <w:rPr>
          <w:rFonts w:ascii="Georgia" w:hAnsi="Georgia" w:cs="Arial"/>
          <w:sz w:val="20"/>
          <w:szCs w:val="20"/>
          <w:lang w:val="de-DE"/>
        </w:rPr>
        <w:t>Assemblagen</w:t>
      </w:r>
      <w:r w:rsidRPr="00C472FA">
        <w:rPr>
          <w:rFonts w:ascii="Georgia" w:hAnsi="Georgia" w:cs="Arial"/>
          <w:sz w:val="20"/>
          <w:szCs w:val="20"/>
          <w:lang w:val="de-DE"/>
        </w:rPr>
        <w:t>, die von Richard Paterson mit außerordentlicher Finesse in den exquisitesten Fässern</w:t>
      </w:r>
      <w:r w:rsidR="00EA7A2F">
        <w:rPr>
          <w:rFonts w:ascii="Georgia" w:hAnsi="Georgia" w:cs="Arial"/>
          <w:sz w:val="20"/>
          <w:szCs w:val="20"/>
          <w:lang w:val="de-DE"/>
        </w:rPr>
        <w:t xml:space="preserve"> der Destillerie</w:t>
      </w:r>
      <w:r w:rsidRPr="00C472FA">
        <w:rPr>
          <w:rFonts w:ascii="Georgia" w:hAnsi="Georgia" w:cs="Arial"/>
          <w:sz w:val="20"/>
          <w:szCs w:val="20"/>
          <w:lang w:val="de-DE"/>
        </w:rPr>
        <w:t xml:space="preserve"> zusammengeführt worden sind. </w:t>
      </w:r>
      <w:r w:rsidR="00EA7A2F">
        <w:rPr>
          <w:rFonts w:ascii="Georgia" w:hAnsi="Georgia" w:cs="Arial"/>
          <w:sz w:val="20"/>
          <w:szCs w:val="20"/>
          <w:lang w:val="de-DE"/>
        </w:rPr>
        <w:t>The Dalmore L’Anima ist e</w:t>
      </w:r>
      <w:r w:rsidRPr="00C472FA">
        <w:rPr>
          <w:rFonts w:ascii="Georgia" w:hAnsi="Georgia" w:cs="Arial"/>
          <w:sz w:val="20"/>
          <w:szCs w:val="20"/>
          <w:lang w:val="de-DE"/>
        </w:rPr>
        <w:t xml:space="preserve">ine Vermählung </w:t>
      </w:r>
      <w:r w:rsidR="00EA7A2F">
        <w:rPr>
          <w:rFonts w:ascii="Georgia" w:hAnsi="Georgia" w:cs="Arial"/>
          <w:sz w:val="20"/>
          <w:szCs w:val="20"/>
          <w:lang w:val="de-DE"/>
        </w:rPr>
        <w:t xml:space="preserve">von seltenen Dalmore </w:t>
      </w:r>
      <w:r w:rsidRPr="00C472FA">
        <w:rPr>
          <w:rFonts w:ascii="Georgia" w:hAnsi="Georgia" w:cs="Arial"/>
          <w:sz w:val="20"/>
          <w:szCs w:val="20"/>
          <w:lang w:val="de-DE"/>
        </w:rPr>
        <w:t xml:space="preserve">Abfüllungen, die  in frisch geleerten </w:t>
      </w:r>
      <w:r w:rsidR="00FE1BEE">
        <w:rPr>
          <w:rFonts w:ascii="Georgia" w:hAnsi="Georgia" w:cs="Arial"/>
          <w:sz w:val="20"/>
          <w:szCs w:val="20"/>
          <w:lang w:val="de-DE"/>
        </w:rPr>
        <w:t>Small-Batch</w:t>
      </w:r>
      <w:r w:rsidRPr="00C472FA">
        <w:rPr>
          <w:rFonts w:ascii="Georgia" w:hAnsi="Georgia" w:cs="Arial"/>
          <w:sz w:val="20"/>
          <w:szCs w:val="20"/>
          <w:lang w:val="de-DE"/>
        </w:rPr>
        <w:t>-Bourbon-Fässer</w:t>
      </w:r>
      <w:r w:rsidR="00FE1BEE">
        <w:rPr>
          <w:rFonts w:ascii="Georgia" w:hAnsi="Georgia" w:cs="Arial"/>
          <w:sz w:val="20"/>
          <w:szCs w:val="20"/>
          <w:lang w:val="de-DE"/>
        </w:rPr>
        <w:t xml:space="preserve">n, Gonzalez Byass Fässern, </w:t>
      </w:r>
      <w:r w:rsidRPr="00C472FA">
        <w:rPr>
          <w:rFonts w:ascii="Georgia" w:hAnsi="Georgia" w:cs="Arial"/>
          <w:sz w:val="20"/>
          <w:szCs w:val="20"/>
          <w:lang w:val="de-DE"/>
        </w:rPr>
        <w:t xml:space="preserve">in denen </w:t>
      </w:r>
      <w:r w:rsidR="001B6E48">
        <w:rPr>
          <w:rFonts w:ascii="Georgia" w:hAnsi="Georgia" w:cs="Arial"/>
          <w:sz w:val="20"/>
          <w:szCs w:val="20"/>
          <w:lang w:val="de-DE"/>
        </w:rPr>
        <w:t xml:space="preserve">zuvor 40 Jahre alter „Pedro </w:t>
      </w:r>
      <w:proofErr w:type="spellStart"/>
      <w:r w:rsidR="001B6E48">
        <w:rPr>
          <w:rFonts w:ascii="Georgia" w:hAnsi="Georgia" w:cs="Arial"/>
          <w:sz w:val="20"/>
          <w:szCs w:val="20"/>
          <w:lang w:val="de-DE"/>
        </w:rPr>
        <w:t>Ximé</w:t>
      </w:r>
      <w:r w:rsidRPr="00C472FA">
        <w:rPr>
          <w:rFonts w:ascii="Georgia" w:hAnsi="Georgia" w:cs="Arial"/>
          <w:sz w:val="20"/>
          <w:szCs w:val="20"/>
          <w:lang w:val="de-DE"/>
        </w:rPr>
        <w:t>nez</w:t>
      </w:r>
      <w:proofErr w:type="spellEnd"/>
      <w:r w:rsidRPr="00C472FA">
        <w:rPr>
          <w:rFonts w:ascii="Georgia" w:hAnsi="Georgia" w:cs="Arial"/>
          <w:sz w:val="20"/>
          <w:szCs w:val="20"/>
          <w:lang w:val="de-DE"/>
        </w:rPr>
        <w:t>“ Sher</w:t>
      </w:r>
      <w:r w:rsidR="00FE1BEE">
        <w:rPr>
          <w:rFonts w:ascii="Georgia" w:hAnsi="Georgia" w:cs="Arial"/>
          <w:sz w:val="20"/>
          <w:szCs w:val="20"/>
          <w:lang w:val="de-DE"/>
        </w:rPr>
        <w:t xml:space="preserve">ry reifte, </w:t>
      </w:r>
      <w:r w:rsidRPr="00C472FA">
        <w:rPr>
          <w:rFonts w:ascii="Georgia" w:hAnsi="Georgia" w:cs="Arial"/>
          <w:sz w:val="20"/>
          <w:szCs w:val="20"/>
          <w:lang w:val="de-DE"/>
        </w:rPr>
        <w:t>und Graham’s Vintage Port Pipes</w:t>
      </w:r>
      <w:r w:rsidR="00FE1BEE">
        <w:rPr>
          <w:rFonts w:ascii="Georgia" w:hAnsi="Georgia" w:cs="Arial"/>
          <w:sz w:val="20"/>
          <w:szCs w:val="20"/>
          <w:lang w:val="de-DE"/>
        </w:rPr>
        <w:t xml:space="preserve"> lagerten</w:t>
      </w:r>
      <w:r w:rsidRPr="00C472FA">
        <w:rPr>
          <w:rFonts w:ascii="Georgia" w:hAnsi="Georgia" w:cs="Arial"/>
          <w:sz w:val="20"/>
          <w:szCs w:val="20"/>
          <w:lang w:val="de-DE"/>
        </w:rPr>
        <w:t>. In der Nase versprüht The Dalmore L’Anima exotische Aromen sonnengeküsster Rosinen, Bitterschokolade und englische</w:t>
      </w:r>
      <w:r w:rsidR="00FE1BEE">
        <w:rPr>
          <w:rFonts w:ascii="Georgia" w:hAnsi="Georgia" w:cs="Arial"/>
          <w:sz w:val="20"/>
          <w:szCs w:val="20"/>
          <w:lang w:val="de-DE"/>
        </w:rPr>
        <w:t>r</w:t>
      </w:r>
      <w:r w:rsidRPr="00C472FA">
        <w:rPr>
          <w:rFonts w:ascii="Georgia" w:hAnsi="Georgia" w:cs="Arial"/>
          <w:sz w:val="20"/>
          <w:szCs w:val="20"/>
          <w:lang w:val="de-DE"/>
        </w:rPr>
        <w:t xml:space="preserve"> Marmelade. Am Gaumen entfalten sich ein Hauch von frisch gebrühtem Java-Kaffee, Demerara-Zucker, Pekannuss-Pie und Crème Brûlée, abgerundet vom Geschmack von Sanguinello Blutorgangen, Melasse und saftige</w:t>
      </w:r>
      <w:r w:rsidR="00FE1BEE">
        <w:rPr>
          <w:rFonts w:ascii="Georgia" w:hAnsi="Georgia" w:cs="Arial"/>
          <w:sz w:val="20"/>
          <w:szCs w:val="20"/>
          <w:lang w:val="de-DE"/>
        </w:rPr>
        <w:t>r</w:t>
      </w:r>
      <w:r w:rsidRPr="00C472FA">
        <w:rPr>
          <w:rFonts w:ascii="Georgia" w:hAnsi="Georgia" w:cs="Arial"/>
          <w:sz w:val="20"/>
          <w:szCs w:val="20"/>
          <w:lang w:val="de-DE"/>
        </w:rPr>
        <w:t xml:space="preserve"> Feigen. Der Whisky hat einen Alkoholgehalt von 41,5% Vol. und schimmert in einem eleganten</w:t>
      </w:r>
      <w:r w:rsidR="00FE1BEE">
        <w:rPr>
          <w:rFonts w:ascii="Georgia" w:hAnsi="Georgia" w:cs="Arial"/>
          <w:sz w:val="20"/>
          <w:szCs w:val="20"/>
          <w:lang w:val="de-DE"/>
        </w:rPr>
        <w:t xml:space="preserve"> Dekanter aus Kristallglas</w:t>
      </w:r>
      <w:r w:rsidRPr="00C472FA">
        <w:rPr>
          <w:rFonts w:ascii="Georgia" w:hAnsi="Georgia" w:cs="Arial"/>
          <w:sz w:val="20"/>
          <w:szCs w:val="20"/>
          <w:lang w:val="de-DE"/>
        </w:rPr>
        <w:t xml:space="preserve">, verziert durch </w:t>
      </w:r>
      <w:r w:rsidR="00FE1BEE">
        <w:rPr>
          <w:rFonts w:ascii="Georgia" w:hAnsi="Georgia" w:cs="Arial"/>
          <w:sz w:val="20"/>
          <w:szCs w:val="20"/>
          <w:lang w:val="de-DE"/>
        </w:rPr>
        <w:t xml:space="preserve">edle Elemente aus Sterling-Silber. So unterstreicht der hochwertige Flaschenhals, Korken, </w:t>
      </w:r>
      <w:r w:rsidR="008854DF">
        <w:rPr>
          <w:rFonts w:ascii="Georgia" w:hAnsi="Georgia" w:cs="Arial"/>
          <w:sz w:val="20"/>
          <w:szCs w:val="20"/>
          <w:lang w:val="de-DE"/>
        </w:rPr>
        <w:t>i</w:t>
      </w:r>
      <w:r w:rsidR="00FE1BEE">
        <w:rPr>
          <w:rFonts w:ascii="Georgia" w:hAnsi="Georgia" w:cs="Arial"/>
          <w:sz w:val="20"/>
          <w:szCs w:val="20"/>
          <w:lang w:val="de-DE"/>
        </w:rPr>
        <w:t>konische Zwölfender und die hochwertige Gravur die Exklusivität dieser Abfüllung. Eingebettet ist The Dalmore L’Anima in einer</w:t>
      </w:r>
      <w:r w:rsidRPr="00C472FA">
        <w:rPr>
          <w:rFonts w:ascii="Georgia" w:hAnsi="Georgia" w:cs="Arial"/>
          <w:sz w:val="20"/>
          <w:szCs w:val="20"/>
          <w:lang w:val="de-DE"/>
        </w:rPr>
        <w:t xml:space="preserve"> maßgeschneiderten, luxuriösen Holzbox aus italienischem Olivenholz, Schwarznussbaum und Ebenholz, handgefertigt vom schottischen Kunsthandwerker John Galvin.</w:t>
      </w:r>
    </w:p>
    <w:p w:rsidR="00FE1BEE" w:rsidRPr="00C472FA" w:rsidRDefault="00FE1BEE" w:rsidP="00C472FA">
      <w:pPr>
        <w:jc w:val="both"/>
        <w:rPr>
          <w:rFonts w:ascii="Georgia" w:hAnsi="Georgia" w:cs="Arial"/>
          <w:sz w:val="20"/>
          <w:szCs w:val="20"/>
          <w:lang w:val="de-DE"/>
        </w:rPr>
      </w:pPr>
    </w:p>
    <w:p w:rsidR="00FE1BEE" w:rsidRDefault="00FE1BEE" w:rsidP="00C472FA">
      <w:pPr>
        <w:jc w:val="both"/>
        <w:rPr>
          <w:rFonts w:ascii="Georgia" w:hAnsi="Georgia" w:cs="Arial"/>
          <w:b/>
          <w:bCs/>
          <w:sz w:val="20"/>
          <w:szCs w:val="20"/>
          <w:lang w:val="de-DE"/>
        </w:rPr>
      </w:pPr>
    </w:p>
    <w:p w:rsidR="00FE1BEE" w:rsidRDefault="00FE1BEE" w:rsidP="00C472FA">
      <w:pPr>
        <w:jc w:val="both"/>
        <w:rPr>
          <w:rFonts w:ascii="Georgia" w:hAnsi="Georgia" w:cs="Arial"/>
          <w:b/>
          <w:bCs/>
          <w:sz w:val="20"/>
          <w:szCs w:val="20"/>
          <w:lang w:val="de-DE"/>
        </w:rPr>
      </w:pPr>
    </w:p>
    <w:p w:rsidR="00FE1BEE" w:rsidRDefault="00FE1BEE" w:rsidP="00C472FA">
      <w:pPr>
        <w:jc w:val="both"/>
        <w:rPr>
          <w:rFonts w:ascii="Georgia" w:hAnsi="Georgia" w:cs="Arial"/>
          <w:b/>
          <w:bCs/>
          <w:sz w:val="20"/>
          <w:szCs w:val="20"/>
          <w:lang w:val="de-DE"/>
        </w:rPr>
      </w:pPr>
    </w:p>
    <w:p w:rsidR="00C472FA" w:rsidRPr="00C472FA" w:rsidRDefault="00C472FA" w:rsidP="00C472FA">
      <w:pPr>
        <w:jc w:val="both"/>
        <w:rPr>
          <w:rFonts w:ascii="Georgia" w:hAnsi="Georgia" w:cs="Arial"/>
          <w:sz w:val="20"/>
          <w:szCs w:val="20"/>
          <w:lang w:val="de-DE"/>
        </w:rPr>
      </w:pPr>
      <w:r w:rsidRPr="00C472FA">
        <w:rPr>
          <w:rFonts w:ascii="Georgia" w:hAnsi="Georgia" w:cs="Arial"/>
          <w:b/>
          <w:bCs/>
          <w:sz w:val="20"/>
          <w:szCs w:val="20"/>
          <w:lang w:val="de-DE"/>
        </w:rPr>
        <w:t>Verkostungsnotiz:</w:t>
      </w:r>
      <w:r w:rsidRPr="00C472FA">
        <w:rPr>
          <w:rFonts w:ascii="Georgia" w:hAnsi="Georgia" w:cs="Arial"/>
          <w:sz w:val="20"/>
          <w:szCs w:val="20"/>
          <w:lang w:val="de-DE"/>
        </w:rPr>
        <w:t xml:space="preserve"> </w:t>
      </w:r>
    </w:p>
    <w:p w:rsidR="00C472FA" w:rsidRPr="00C472FA" w:rsidRDefault="00C472FA" w:rsidP="00C864E4">
      <w:pPr>
        <w:tabs>
          <w:tab w:val="left" w:pos="1701"/>
          <w:tab w:val="left" w:pos="2552"/>
        </w:tabs>
        <w:spacing w:line="240" w:lineRule="auto"/>
        <w:jc w:val="both"/>
        <w:rPr>
          <w:rFonts w:ascii="Georgia" w:hAnsi="Georgia" w:cs="Arial"/>
          <w:sz w:val="20"/>
          <w:szCs w:val="20"/>
          <w:lang w:val="de-DE"/>
        </w:rPr>
      </w:pPr>
      <w:r w:rsidRPr="00C472FA">
        <w:rPr>
          <w:rFonts w:ascii="Georgia" w:hAnsi="Georgia" w:cs="Arial"/>
          <w:b/>
          <w:bCs/>
          <w:sz w:val="20"/>
          <w:szCs w:val="20"/>
          <w:lang w:val="de-DE"/>
        </w:rPr>
        <w:t>Aroma:</w:t>
      </w:r>
      <w:r w:rsidR="00FE1BEE">
        <w:rPr>
          <w:rFonts w:ascii="Georgia" w:hAnsi="Georgia" w:cs="Arial"/>
          <w:sz w:val="20"/>
          <w:szCs w:val="20"/>
          <w:lang w:val="de-DE"/>
        </w:rPr>
        <w:t>    </w:t>
      </w:r>
      <w:r w:rsidR="00FE1BEE">
        <w:rPr>
          <w:rFonts w:ascii="Georgia" w:hAnsi="Georgia" w:cs="Arial"/>
          <w:sz w:val="20"/>
          <w:szCs w:val="20"/>
          <w:lang w:val="de-DE"/>
        </w:rPr>
        <w:tab/>
      </w:r>
      <w:r w:rsidRPr="00C472FA">
        <w:rPr>
          <w:rFonts w:ascii="Georgia" w:hAnsi="Georgia" w:cs="Arial"/>
          <w:sz w:val="20"/>
          <w:szCs w:val="20"/>
          <w:lang w:val="de-DE"/>
        </w:rPr>
        <w:t xml:space="preserve">sonnengereifte Rosinen, </w:t>
      </w:r>
      <w:r w:rsidR="001B6E48">
        <w:rPr>
          <w:rFonts w:ascii="Georgia" w:hAnsi="Georgia" w:cs="Arial"/>
          <w:sz w:val="20"/>
          <w:szCs w:val="20"/>
          <w:lang w:val="de-DE"/>
        </w:rPr>
        <w:t>Bitters</w:t>
      </w:r>
      <w:r w:rsidRPr="00C472FA">
        <w:rPr>
          <w:rFonts w:ascii="Georgia" w:hAnsi="Georgia" w:cs="Arial"/>
          <w:sz w:val="20"/>
          <w:szCs w:val="20"/>
          <w:lang w:val="de-DE"/>
        </w:rPr>
        <w:t xml:space="preserve">chokolade und </w:t>
      </w:r>
      <w:r w:rsidR="001B6E48">
        <w:rPr>
          <w:rFonts w:ascii="Georgia" w:hAnsi="Georgia" w:cs="Arial"/>
          <w:sz w:val="20"/>
          <w:szCs w:val="20"/>
          <w:lang w:val="de-DE"/>
        </w:rPr>
        <w:t xml:space="preserve">englische </w:t>
      </w:r>
      <w:r w:rsidRPr="00C472FA">
        <w:rPr>
          <w:rFonts w:ascii="Georgia" w:hAnsi="Georgia" w:cs="Arial"/>
          <w:sz w:val="20"/>
          <w:szCs w:val="20"/>
          <w:lang w:val="de-DE"/>
        </w:rPr>
        <w:t xml:space="preserve">Marmelade                        </w:t>
      </w:r>
    </w:p>
    <w:p w:rsidR="00C472FA" w:rsidRPr="00C472FA" w:rsidRDefault="00C472FA" w:rsidP="00C864E4">
      <w:pPr>
        <w:tabs>
          <w:tab w:val="left" w:pos="1701"/>
        </w:tabs>
        <w:spacing w:line="240" w:lineRule="auto"/>
        <w:jc w:val="both"/>
        <w:rPr>
          <w:rFonts w:ascii="Georgia" w:hAnsi="Georgia" w:cs="Arial"/>
          <w:sz w:val="20"/>
          <w:szCs w:val="20"/>
          <w:lang w:val="de-DE"/>
        </w:rPr>
      </w:pPr>
      <w:r w:rsidRPr="00C472FA">
        <w:rPr>
          <w:rFonts w:ascii="Georgia" w:hAnsi="Georgia" w:cs="Arial"/>
          <w:b/>
          <w:bCs/>
          <w:sz w:val="20"/>
          <w:szCs w:val="20"/>
          <w:lang w:val="de-DE"/>
        </w:rPr>
        <w:t>Gaumen:</w:t>
      </w:r>
      <w:r w:rsidRPr="00C472FA">
        <w:rPr>
          <w:rFonts w:ascii="Georgia" w:hAnsi="Georgia" w:cs="Arial"/>
          <w:sz w:val="20"/>
          <w:szCs w:val="20"/>
          <w:lang w:val="de-DE"/>
        </w:rPr>
        <w:t>  </w:t>
      </w:r>
      <w:r w:rsidR="00FE1BEE">
        <w:rPr>
          <w:rFonts w:ascii="Georgia" w:hAnsi="Georgia" w:cs="Arial"/>
          <w:sz w:val="20"/>
          <w:szCs w:val="20"/>
          <w:lang w:val="de-DE"/>
        </w:rPr>
        <w:tab/>
      </w:r>
      <w:r w:rsidRPr="00C472FA">
        <w:rPr>
          <w:rFonts w:ascii="Georgia" w:hAnsi="Georgia" w:cs="Arial"/>
          <w:sz w:val="20"/>
          <w:szCs w:val="20"/>
          <w:lang w:val="de-DE"/>
        </w:rPr>
        <w:t xml:space="preserve">Crème Brulée, Pekannuss-Kuchen und Java-Kaffee            </w:t>
      </w:r>
    </w:p>
    <w:p w:rsidR="00C472FA" w:rsidRPr="00C472FA" w:rsidRDefault="00C472FA" w:rsidP="00C864E4">
      <w:pPr>
        <w:tabs>
          <w:tab w:val="left" w:pos="1701"/>
        </w:tabs>
        <w:spacing w:line="240" w:lineRule="auto"/>
        <w:jc w:val="both"/>
        <w:rPr>
          <w:rFonts w:ascii="Georgia" w:hAnsi="Georgia" w:cs="Arial"/>
          <w:sz w:val="20"/>
          <w:szCs w:val="20"/>
          <w:lang w:val="de-DE"/>
        </w:rPr>
      </w:pPr>
      <w:r w:rsidRPr="00C472FA">
        <w:rPr>
          <w:rFonts w:ascii="Georgia" w:hAnsi="Georgia" w:cs="Arial"/>
          <w:b/>
          <w:bCs/>
          <w:sz w:val="20"/>
          <w:szCs w:val="20"/>
          <w:lang w:val="de-DE"/>
        </w:rPr>
        <w:t>Finish:</w:t>
      </w:r>
      <w:r w:rsidRPr="00C472FA">
        <w:rPr>
          <w:rFonts w:ascii="Georgia" w:hAnsi="Georgia" w:cs="Arial"/>
          <w:sz w:val="20"/>
          <w:szCs w:val="20"/>
          <w:lang w:val="de-DE"/>
        </w:rPr>
        <w:t>      </w:t>
      </w:r>
      <w:r w:rsidR="00FE1BEE">
        <w:rPr>
          <w:rFonts w:ascii="Georgia" w:hAnsi="Georgia" w:cs="Arial"/>
          <w:sz w:val="20"/>
          <w:szCs w:val="20"/>
          <w:lang w:val="de-DE"/>
        </w:rPr>
        <w:tab/>
      </w:r>
      <w:r w:rsidRPr="00C472FA">
        <w:rPr>
          <w:rFonts w:ascii="Georgia" w:hAnsi="Georgia" w:cs="Arial"/>
          <w:sz w:val="20"/>
          <w:szCs w:val="20"/>
          <w:lang w:val="de-DE"/>
        </w:rPr>
        <w:t>Sanguinello Blutorange, Melasse, saftige Feigen</w:t>
      </w:r>
    </w:p>
    <w:p w:rsidR="00C472FA" w:rsidRPr="00C472FA" w:rsidRDefault="00C472FA" w:rsidP="00C472FA">
      <w:pPr>
        <w:jc w:val="both"/>
        <w:rPr>
          <w:rFonts w:ascii="Georgia" w:hAnsi="Georgia" w:cs="Arial"/>
          <w:sz w:val="20"/>
          <w:szCs w:val="20"/>
          <w:lang w:val="de-DE"/>
        </w:rPr>
      </w:pPr>
    </w:p>
    <w:p w:rsidR="00C472FA" w:rsidRPr="00C472FA" w:rsidRDefault="00C472FA" w:rsidP="00C472FA">
      <w:pPr>
        <w:jc w:val="both"/>
        <w:rPr>
          <w:rFonts w:ascii="Georgia" w:hAnsi="Georgia" w:cs="Arial"/>
          <w:sz w:val="20"/>
          <w:szCs w:val="20"/>
          <w:lang w:val="de-DE"/>
        </w:rPr>
      </w:pPr>
      <w:r w:rsidRPr="00C472FA">
        <w:rPr>
          <w:rFonts w:ascii="Georgia" w:hAnsi="Georgia" w:cs="Arial"/>
          <w:b/>
          <w:bCs/>
          <w:sz w:val="20"/>
          <w:szCs w:val="20"/>
          <w:lang w:val="de-DE"/>
        </w:rPr>
        <w:t>The Dalmore: Schottlands ältester Whisky aus den Highlands</w:t>
      </w:r>
      <w:r w:rsidRPr="00C472FA">
        <w:rPr>
          <w:rFonts w:ascii="Georgia" w:hAnsi="Georgia" w:cs="Arial"/>
          <w:sz w:val="20"/>
          <w:szCs w:val="20"/>
          <w:lang w:val="de-DE"/>
        </w:rPr>
        <w:t xml:space="preserve"> </w:t>
      </w:r>
    </w:p>
    <w:p w:rsidR="00FE1BEE" w:rsidRDefault="00C472FA" w:rsidP="00C472FA">
      <w:pPr>
        <w:jc w:val="both"/>
        <w:rPr>
          <w:rFonts w:ascii="Georgia" w:hAnsi="Georgia" w:cs="Arial"/>
          <w:sz w:val="20"/>
          <w:szCs w:val="20"/>
          <w:lang w:val="de-DE"/>
        </w:rPr>
      </w:pPr>
      <w:r w:rsidRPr="00C472FA">
        <w:rPr>
          <w:rFonts w:ascii="Georgia" w:hAnsi="Georgia" w:cs="Arial"/>
          <w:sz w:val="20"/>
          <w:szCs w:val="20"/>
          <w:lang w:val="de-DE"/>
        </w:rPr>
        <w:t xml:space="preserve">The Dalmore (übersetzt “grüne, saftige Wiese”) stammt aus einer Brennerei in den Northern Highlands Schottlands bei dem kleinen Ort Alness. Die atemberaubende Landschaft der Region bietet seit Jahrhunderten nahezu unerschöpfliche Ressourcen für die Whisky-Produktion. Das klare, reine Wasser, das bei The Dalmore für die Whisky Herstellung verwendet wird, stammt aus den Tiefen des oberhalb der Destillerie gelegenen Loch Morie. Die „ungetorfte“ Gerste wächst auf den fruchtbaren Böden der nahegelegenen Halbinsel Black Isle und gilt als „beste erste“ Schottlands. Gerste, Wasser und Hefe sind die einzigen drei Zutaten für den erstklassigen Whisky, der seinesgleichen sucht. Über nahezu ein Jahrhundert wurden die Geschicke der The Dalmore Distillery von den Mitgliedern des Mackenzie Clan bestimmt. Die Geschichte dieses Clans ist eng mit der des schottischen Königshauses verbunden. Denn schon im Jahre 1263 bewahrte ein Urahn des Mackenzie Clans den König Alexander III. davor, auf der Jagd von einem Hirsch getötet zu werden. Der dankbare König verlieh ihm daraufhin das Recht, einen „Zwölfender“, das exklusive Symbol des Königshauses, in seinem Wappen zu führen. 1976 erwarben die Mckenzies die The Dalmore Distillery und brachten so den </w:t>
      </w:r>
      <w:r w:rsidR="001B6E48">
        <w:rPr>
          <w:rFonts w:ascii="Georgia" w:hAnsi="Georgia" w:cs="Arial"/>
          <w:sz w:val="20"/>
          <w:szCs w:val="20"/>
          <w:lang w:val="de-DE"/>
        </w:rPr>
        <w:t>Zwölfender</w:t>
      </w:r>
      <w:r w:rsidRPr="00C472FA">
        <w:rPr>
          <w:rFonts w:ascii="Georgia" w:hAnsi="Georgia" w:cs="Arial"/>
          <w:sz w:val="20"/>
          <w:szCs w:val="20"/>
          <w:lang w:val="de-DE"/>
        </w:rPr>
        <w:t xml:space="preserve"> auf jede Flasche Dalmore Whisky. </w:t>
      </w:r>
      <w:hyperlink r:id="rId7" w:tgtFrame="_blank" w:history="1">
        <w:r w:rsidRPr="00C472FA">
          <w:rPr>
            <w:rStyle w:val="Hyperlink"/>
            <w:rFonts w:ascii="Georgia" w:hAnsi="Georgia" w:cs="Arial"/>
            <w:sz w:val="20"/>
            <w:szCs w:val="20"/>
            <w:lang w:val="de-DE"/>
          </w:rPr>
          <w:t>www.thedalmore.com</w:t>
        </w:r>
      </w:hyperlink>
      <w:r w:rsidRPr="00C472FA">
        <w:rPr>
          <w:rFonts w:ascii="Georgia" w:hAnsi="Georgia" w:cs="Arial"/>
          <w:sz w:val="20"/>
          <w:szCs w:val="20"/>
          <w:lang w:val="de-DE"/>
        </w:rPr>
        <w:t xml:space="preserve">. </w:t>
      </w:r>
    </w:p>
    <w:p w:rsidR="00383BB4" w:rsidRPr="00C472FA" w:rsidRDefault="00383BB4" w:rsidP="00C472FA">
      <w:pPr>
        <w:jc w:val="both"/>
        <w:rPr>
          <w:rFonts w:ascii="Georgia" w:hAnsi="Georgia" w:cs="Arial"/>
          <w:sz w:val="20"/>
          <w:szCs w:val="20"/>
          <w:lang w:val="de-DE"/>
        </w:rPr>
      </w:pPr>
    </w:p>
    <w:p w:rsidR="00C472FA" w:rsidRPr="00C472FA" w:rsidRDefault="00C472FA" w:rsidP="00C472FA">
      <w:pPr>
        <w:jc w:val="both"/>
        <w:rPr>
          <w:rFonts w:ascii="Georgia" w:hAnsi="Georgia" w:cs="Arial"/>
          <w:b/>
          <w:sz w:val="20"/>
          <w:szCs w:val="20"/>
          <w:u w:val="single"/>
          <w:lang w:val="de-DE"/>
        </w:rPr>
      </w:pPr>
      <w:r w:rsidRPr="00C472FA">
        <w:rPr>
          <w:rFonts w:ascii="Georgia" w:hAnsi="Georgia" w:cs="Arial"/>
          <w:b/>
          <w:sz w:val="20"/>
          <w:szCs w:val="20"/>
          <w:u w:val="single"/>
          <w:lang w:val="de-DE"/>
        </w:rPr>
        <w:t>Über Massimo Bottura</w:t>
      </w:r>
    </w:p>
    <w:p w:rsidR="00C472FA" w:rsidRPr="000C0766" w:rsidRDefault="00C472FA" w:rsidP="00C472FA">
      <w:pPr>
        <w:jc w:val="both"/>
        <w:rPr>
          <w:rFonts w:ascii="Georgia" w:hAnsi="Georgia" w:cs="Arial"/>
          <w:sz w:val="20"/>
          <w:szCs w:val="20"/>
          <w:lang w:val="de-DE"/>
        </w:rPr>
      </w:pPr>
      <w:r w:rsidRPr="00C472FA">
        <w:rPr>
          <w:rFonts w:ascii="Georgia" w:hAnsi="Georgia" w:cs="Arial"/>
          <w:sz w:val="20"/>
          <w:szCs w:val="20"/>
          <w:lang w:val="de-DE"/>
        </w:rPr>
        <w:t xml:space="preserve">Seit über 20 Jahren Wegbereiter und Gastronom, hat sich Massimo Bottura einen bemerkenswerten Ruf als einer der weltweit kreativsten Köche erarbeitet. Sein international gelobtes drei Sterne Michelin Restaurant Osteria </w:t>
      </w:r>
      <w:proofErr w:type="spellStart"/>
      <w:r w:rsidRPr="00C472FA">
        <w:rPr>
          <w:rFonts w:ascii="Georgia" w:hAnsi="Georgia" w:cs="Arial"/>
          <w:sz w:val="20"/>
          <w:szCs w:val="20"/>
          <w:lang w:val="de-DE"/>
        </w:rPr>
        <w:t>Frances</w:t>
      </w:r>
      <w:r w:rsidR="00FE1BEE">
        <w:rPr>
          <w:rFonts w:ascii="Georgia" w:hAnsi="Georgia" w:cs="Arial"/>
          <w:sz w:val="20"/>
          <w:szCs w:val="20"/>
          <w:lang w:val="de-DE"/>
        </w:rPr>
        <w:t>cana</w:t>
      </w:r>
      <w:proofErr w:type="spellEnd"/>
      <w:r w:rsidR="00FE1BEE">
        <w:rPr>
          <w:rFonts w:ascii="Georgia" w:hAnsi="Georgia" w:cs="Arial"/>
          <w:sz w:val="20"/>
          <w:szCs w:val="20"/>
          <w:lang w:val="de-DE"/>
        </w:rPr>
        <w:t xml:space="preserve"> </w:t>
      </w:r>
      <w:r w:rsidR="001B6E48">
        <w:rPr>
          <w:rFonts w:ascii="Georgia" w:hAnsi="Georgia" w:cs="Arial"/>
          <w:sz w:val="20"/>
          <w:szCs w:val="20"/>
          <w:lang w:val="de-DE"/>
        </w:rPr>
        <w:t xml:space="preserve">im italienischen Modena </w:t>
      </w:r>
      <w:r w:rsidR="00FE1BEE">
        <w:rPr>
          <w:rFonts w:ascii="Georgia" w:hAnsi="Georgia" w:cs="Arial"/>
          <w:sz w:val="20"/>
          <w:szCs w:val="20"/>
          <w:lang w:val="de-DE"/>
        </w:rPr>
        <w:t xml:space="preserve">führte im Jahr 2016 und </w:t>
      </w:r>
      <w:r w:rsidRPr="00C472FA">
        <w:rPr>
          <w:rFonts w:ascii="Georgia" w:hAnsi="Georgia" w:cs="Arial"/>
          <w:sz w:val="20"/>
          <w:szCs w:val="20"/>
          <w:lang w:val="de-DE"/>
        </w:rPr>
        <w:t xml:space="preserve">2018 </w:t>
      </w:r>
      <w:r w:rsidRPr="00FE1BEE">
        <w:rPr>
          <w:rFonts w:ascii="Georgia" w:hAnsi="Georgia" w:cs="Arial"/>
          <w:sz w:val="20"/>
          <w:szCs w:val="20"/>
          <w:lang w:val="de-DE"/>
        </w:rPr>
        <w:t xml:space="preserve">die Liste der „The World’s 50 Best Restaurants“-Liste an. </w:t>
      </w:r>
      <w:r w:rsidRPr="00C472FA">
        <w:rPr>
          <w:rFonts w:ascii="Georgia" w:hAnsi="Georgia" w:cs="Arial"/>
          <w:sz w:val="20"/>
          <w:szCs w:val="20"/>
          <w:lang w:val="de-DE"/>
        </w:rPr>
        <w:t>Botturas Kochkunst steht für einen schmalen Grad zwischen Tradition und Innovation. Seine Gerichte erkunden die tiefliegenden Wurzeln der italienischen Küche und nehmen Bezug auf die Geschichte, Kunst und Philosophie des Landes. Heute trägt die Osteria Francescana dazu bei, Italiens reiches Gastronomie</w:t>
      </w:r>
      <w:r w:rsidR="008854DF">
        <w:rPr>
          <w:rFonts w:ascii="Georgia" w:hAnsi="Georgia" w:cs="Arial"/>
          <w:sz w:val="20"/>
          <w:szCs w:val="20"/>
          <w:lang w:val="de-DE"/>
        </w:rPr>
        <w:t>-Erbe und kulinarische</w:t>
      </w:r>
      <w:r w:rsidRPr="00C472FA">
        <w:rPr>
          <w:rFonts w:ascii="Georgia" w:hAnsi="Georgia" w:cs="Arial"/>
          <w:sz w:val="20"/>
          <w:szCs w:val="20"/>
          <w:lang w:val="de-DE"/>
        </w:rPr>
        <w:t xml:space="preserve"> Traditione</w:t>
      </w:r>
      <w:r w:rsidR="001B6E48">
        <w:rPr>
          <w:rFonts w:ascii="Georgia" w:hAnsi="Georgia" w:cs="Arial"/>
          <w:sz w:val="20"/>
          <w:szCs w:val="20"/>
          <w:lang w:val="de-DE"/>
        </w:rPr>
        <w:t xml:space="preserve">n mit einer kritischen Distanz sowie </w:t>
      </w:r>
      <w:r w:rsidRPr="00C472FA">
        <w:rPr>
          <w:rFonts w:ascii="Georgia" w:hAnsi="Georgia" w:cs="Arial"/>
          <w:sz w:val="20"/>
          <w:szCs w:val="20"/>
          <w:lang w:val="de-DE"/>
        </w:rPr>
        <w:t>z</w:t>
      </w:r>
      <w:r w:rsidR="006A7EAD">
        <w:rPr>
          <w:rFonts w:ascii="Georgia" w:hAnsi="Georgia" w:cs="Arial"/>
          <w:sz w:val="20"/>
          <w:szCs w:val="20"/>
          <w:lang w:val="de-DE"/>
        </w:rPr>
        <w:t>eitgemäßen Kochtechniken weiterzu</w:t>
      </w:r>
      <w:r w:rsidRPr="00C472FA">
        <w:rPr>
          <w:rFonts w:ascii="Georgia" w:hAnsi="Georgia" w:cs="Arial"/>
          <w:sz w:val="20"/>
          <w:szCs w:val="20"/>
          <w:lang w:val="de-DE"/>
        </w:rPr>
        <w:t>entwickeln</w:t>
      </w:r>
      <w:r w:rsidR="008854DF">
        <w:rPr>
          <w:rFonts w:ascii="Georgia" w:hAnsi="Georgia" w:cs="Arial"/>
          <w:sz w:val="20"/>
          <w:szCs w:val="20"/>
          <w:lang w:val="de-DE"/>
        </w:rPr>
        <w:t xml:space="preserve"> und die italienische Küche neu zu interpretieren</w:t>
      </w:r>
      <w:r w:rsidRPr="00C472FA">
        <w:rPr>
          <w:rFonts w:ascii="Georgia" w:hAnsi="Georgia" w:cs="Arial"/>
          <w:sz w:val="20"/>
          <w:szCs w:val="20"/>
          <w:lang w:val="de-DE"/>
        </w:rPr>
        <w:t xml:space="preserve">. </w:t>
      </w:r>
      <w:r w:rsidR="006A7EAD" w:rsidRPr="000C0766">
        <w:rPr>
          <w:rFonts w:ascii="Georgia" w:hAnsi="Georgia" w:cs="Arial"/>
          <w:sz w:val="20"/>
          <w:szCs w:val="20"/>
          <w:lang w:val="de-DE"/>
        </w:rPr>
        <w:t>In diesem Jahr</w:t>
      </w:r>
      <w:r w:rsidRPr="000C0766">
        <w:rPr>
          <w:rFonts w:ascii="Georgia" w:hAnsi="Georgia" w:cs="Arial"/>
          <w:sz w:val="20"/>
          <w:szCs w:val="20"/>
          <w:lang w:val="de-DE"/>
        </w:rPr>
        <w:t xml:space="preserve"> wurde das Restaurant in die „Best of the Best“-List</w:t>
      </w:r>
      <w:r w:rsidR="006A7EAD" w:rsidRPr="000C0766">
        <w:rPr>
          <w:rFonts w:ascii="Georgia" w:hAnsi="Georgia" w:cs="Arial"/>
          <w:sz w:val="20"/>
          <w:szCs w:val="20"/>
          <w:lang w:val="de-DE"/>
        </w:rPr>
        <w:t>e</w:t>
      </w:r>
      <w:r w:rsidRPr="000C0766">
        <w:rPr>
          <w:rFonts w:ascii="Georgia" w:hAnsi="Georgia" w:cs="Arial"/>
          <w:sz w:val="20"/>
          <w:szCs w:val="20"/>
          <w:lang w:val="de-DE"/>
        </w:rPr>
        <w:t xml:space="preserve"> der “The World’s 50 Best Restaurants” aufgenommen.</w:t>
      </w:r>
    </w:p>
    <w:p w:rsidR="00C472FA" w:rsidRPr="000C0766" w:rsidRDefault="00C472FA" w:rsidP="00C472FA">
      <w:pPr>
        <w:jc w:val="both"/>
        <w:rPr>
          <w:rFonts w:ascii="Georgia" w:hAnsi="Georgia" w:cs="Arial"/>
          <w:b/>
          <w:sz w:val="20"/>
          <w:szCs w:val="20"/>
          <w:u w:val="single"/>
          <w:lang w:val="de-DE"/>
        </w:rPr>
      </w:pPr>
      <w:r w:rsidRPr="000C0766">
        <w:rPr>
          <w:rFonts w:ascii="Georgia" w:hAnsi="Georgia" w:cs="Arial"/>
          <w:b/>
          <w:sz w:val="20"/>
          <w:szCs w:val="20"/>
          <w:u w:val="single"/>
          <w:lang w:val="de-DE"/>
        </w:rPr>
        <w:t>Über Food for Soul</w:t>
      </w:r>
    </w:p>
    <w:p w:rsidR="00C472FA" w:rsidRPr="00C472FA" w:rsidRDefault="00C472FA" w:rsidP="00C472FA">
      <w:pPr>
        <w:jc w:val="both"/>
        <w:rPr>
          <w:rFonts w:ascii="Georgia" w:hAnsi="Georgia" w:cs="Arial"/>
          <w:sz w:val="20"/>
          <w:szCs w:val="20"/>
          <w:lang w:val="de-DE"/>
        </w:rPr>
      </w:pPr>
      <w:r w:rsidRPr="00C472FA">
        <w:rPr>
          <w:rFonts w:ascii="Georgia" w:hAnsi="Georgia" w:cs="Arial"/>
          <w:sz w:val="20"/>
          <w:szCs w:val="20"/>
          <w:lang w:val="de-DE"/>
        </w:rPr>
        <w:t xml:space="preserve">Food for Soul ist eine Non-Profit-Organisation, gegründet von Massimo Bottorua, um regionale Gemeinschaftsküchen </w:t>
      </w:r>
      <w:r w:rsidR="00FE1BEE" w:rsidRPr="00C472FA">
        <w:rPr>
          <w:rFonts w:ascii="Georgia" w:hAnsi="Georgia" w:cs="Arial"/>
          <w:sz w:val="20"/>
          <w:szCs w:val="20"/>
          <w:lang w:val="de-DE"/>
        </w:rPr>
        <w:t xml:space="preserve">durch soziale Inklusion </w:t>
      </w:r>
      <w:r w:rsidRPr="00C472FA">
        <w:rPr>
          <w:rFonts w:ascii="Georgia" w:hAnsi="Georgia" w:cs="Arial"/>
          <w:sz w:val="20"/>
          <w:szCs w:val="20"/>
          <w:lang w:val="de-DE"/>
        </w:rPr>
        <w:t>in ihrem Kampf gegen Lebensmittelverschwendung zu stärken. Die Organisation begann ihren Dienst mit Refettorio Ambrosiano in Mailand während der Expo2015, mit anschließenden Projekten in Rio de Janeiro, London, Paris, Modena, Bologna und Neapel. Jedes Proj</w:t>
      </w:r>
      <w:r w:rsidR="00845720">
        <w:rPr>
          <w:rFonts w:ascii="Georgia" w:hAnsi="Georgia" w:cs="Arial"/>
          <w:sz w:val="20"/>
          <w:szCs w:val="20"/>
          <w:lang w:val="de-DE"/>
        </w:rPr>
        <w:t>ekt ist dabei einzigartig, da</w:t>
      </w:r>
      <w:r w:rsidRPr="00C472FA">
        <w:rPr>
          <w:rFonts w:ascii="Georgia" w:hAnsi="Georgia" w:cs="Arial"/>
          <w:sz w:val="20"/>
          <w:szCs w:val="20"/>
          <w:lang w:val="de-DE"/>
        </w:rPr>
        <w:t xml:space="preserve"> es auf die jeweiligen Bedürfnisse der G</w:t>
      </w:r>
      <w:r w:rsidR="00845720">
        <w:rPr>
          <w:rFonts w:ascii="Georgia" w:hAnsi="Georgia" w:cs="Arial"/>
          <w:sz w:val="20"/>
          <w:szCs w:val="20"/>
          <w:lang w:val="de-DE"/>
        </w:rPr>
        <w:t xml:space="preserve">emeinschaft zugeschnitten ist. </w:t>
      </w:r>
      <w:r w:rsidRPr="00C472FA">
        <w:rPr>
          <w:rFonts w:ascii="Georgia" w:hAnsi="Georgia" w:cs="Arial"/>
          <w:sz w:val="20"/>
          <w:szCs w:val="20"/>
          <w:lang w:val="de-DE"/>
        </w:rPr>
        <w:t>Alle Projekte beschäftigen sich mit Themen rund um die Verwendung von überschüssigen Lebensmittel</w:t>
      </w:r>
      <w:r w:rsidR="001B6E48">
        <w:rPr>
          <w:rFonts w:ascii="Georgia" w:hAnsi="Georgia" w:cs="Arial"/>
          <w:sz w:val="20"/>
          <w:szCs w:val="20"/>
          <w:lang w:val="de-DE"/>
        </w:rPr>
        <w:t xml:space="preserve">n unter Einbeziehung </w:t>
      </w:r>
      <w:r w:rsidRPr="00C472FA">
        <w:rPr>
          <w:rFonts w:ascii="Georgia" w:hAnsi="Georgia" w:cs="Arial"/>
          <w:sz w:val="20"/>
          <w:szCs w:val="20"/>
          <w:lang w:val="de-DE"/>
        </w:rPr>
        <w:t>von</w:t>
      </w:r>
      <w:r w:rsidR="00845720">
        <w:rPr>
          <w:rFonts w:ascii="Georgia" w:hAnsi="Georgia" w:cs="Arial"/>
          <w:sz w:val="20"/>
          <w:szCs w:val="20"/>
          <w:lang w:val="de-DE"/>
        </w:rPr>
        <w:t xml:space="preserve"> </w:t>
      </w:r>
      <w:r w:rsidRPr="00C472FA">
        <w:rPr>
          <w:rFonts w:ascii="Georgia" w:hAnsi="Georgia" w:cs="Arial"/>
          <w:sz w:val="20"/>
          <w:szCs w:val="20"/>
          <w:lang w:val="de-DE"/>
        </w:rPr>
        <w:t>Künstler</w:t>
      </w:r>
      <w:r w:rsidR="00845720">
        <w:rPr>
          <w:rFonts w:ascii="Georgia" w:hAnsi="Georgia" w:cs="Arial"/>
          <w:sz w:val="20"/>
          <w:szCs w:val="20"/>
          <w:lang w:val="de-DE"/>
        </w:rPr>
        <w:t>n</w:t>
      </w:r>
      <w:r w:rsidRPr="00C472FA">
        <w:rPr>
          <w:rFonts w:ascii="Georgia" w:hAnsi="Georgia" w:cs="Arial"/>
          <w:sz w:val="20"/>
          <w:szCs w:val="20"/>
          <w:lang w:val="de-DE"/>
        </w:rPr>
        <w:t xml:space="preserve">, die besonderen Essensbereiche </w:t>
      </w:r>
      <w:r w:rsidR="006A7EAD">
        <w:rPr>
          <w:rFonts w:ascii="Georgia" w:hAnsi="Georgia" w:cs="Arial"/>
          <w:sz w:val="20"/>
          <w:szCs w:val="20"/>
          <w:lang w:val="de-DE"/>
        </w:rPr>
        <w:t>kreieren</w:t>
      </w:r>
      <w:r w:rsidRPr="00C472FA">
        <w:rPr>
          <w:rFonts w:ascii="Georgia" w:hAnsi="Georgia" w:cs="Arial"/>
          <w:sz w:val="20"/>
          <w:szCs w:val="20"/>
          <w:lang w:val="de-DE"/>
        </w:rPr>
        <w:t xml:space="preserve"> und in den Gemeinschaftsküchen bei der Essensausgabe helfen.</w:t>
      </w:r>
    </w:p>
    <w:p w:rsidR="00C472FA" w:rsidRPr="00C472FA" w:rsidRDefault="00C472FA" w:rsidP="00C472FA">
      <w:pPr>
        <w:jc w:val="both"/>
        <w:rPr>
          <w:rFonts w:ascii="Georgia" w:hAnsi="Georgia" w:cs="Arial"/>
          <w:sz w:val="20"/>
          <w:szCs w:val="20"/>
          <w:lang w:val="de-DE"/>
        </w:rPr>
      </w:pPr>
    </w:p>
    <w:p w:rsidR="00C472FA" w:rsidRPr="00C472FA" w:rsidRDefault="00C472FA" w:rsidP="00C472FA">
      <w:pPr>
        <w:jc w:val="both"/>
        <w:rPr>
          <w:rFonts w:ascii="Georgia" w:hAnsi="Georgia" w:cs="Arial"/>
          <w:b/>
          <w:sz w:val="20"/>
          <w:szCs w:val="20"/>
          <w:u w:val="single"/>
          <w:lang w:val="de-DE"/>
        </w:rPr>
      </w:pPr>
    </w:p>
    <w:p w:rsidR="00C472FA" w:rsidRPr="00C472FA" w:rsidRDefault="00C472FA" w:rsidP="00C472FA">
      <w:pPr>
        <w:rPr>
          <w:rFonts w:ascii="Georgia" w:hAnsi="Georgia" w:cs="Arial"/>
          <w:b/>
          <w:sz w:val="20"/>
          <w:szCs w:val="20"/>
          <w:u w:val="single"/>
          <w:lang w:val="de-DE"/>
        </w:rPr>
      </w:pPr>
    </w:p>
    <w:p w:rsidR="00C472FA" w:rsidRPr="00C472FA" w:rsidRDefault="00C472FA" w:rsidP="00C472FA">
      <w:pPr>
        <w:rPr>
          <w:rFonts w:ascii="Georgia" w:hAnsi="Georgia" w:cs="Arial"/>
          <w:b/>
          <w:sz w:val="20"/>
          <w:szCs w:val="20"/>
          <w:u w:val="single"/>
          <w:lang w:val="de-DE"/>
        </w:rPr>
      </w:pPr>
      <w:r w:rsidRPr="00C472FA">
        <w:rPr>
          <w:rFonts w:ascii="Georgia" w:hAnsi="Georgia" w:cs="Arial"/>
          <w:b/>
          <w:sz w:val="20"/>
          <w:szCs w:val="20"/>
          <w:u w:val="single"/>
          <w:lang w:val="de-DE"/>
        </w:rPr>
        <w:t>Über Sotheby‘s</w:t>
      </w:r>
    </w:p>
    <w:p w:rsidR="00C472FA" w:rsidRDefault="00C472FA" w:rsidP="00845720">
      <w:pPr>
        <w:jc w:val="both"/>
        <w:rPr>
          <w:rFonts w:ascii="Georgia" w:hAnsi="Georgia" w:cs="Arial"/>
          <w:sz w:val="20"/>
          <w:szCs w:val="20"/>
          <w:lang w:val="de-DE"/>
        </w:rPr>
      </w:pPr>
      <w:r w:rsidRPr="00C472FA">
        <w:rPr>
          <w:rFonts w:ascii="Georgia" w:hAnsi="Georgia" w:cs="Arial"/>
          <w:sz w:val="20"/>
          <w:szCs w:val="20"/>
          <w:lang w:val="de-DE"/>
        </w:rPr>
        <w:t xml:space="preserve">Seit 1744 bringt Sotheby’s Sammler mit Kunst von Weltrang zusammen. Sotheby’s wurde das erste internationale Auktionshaus mit der Expansion </w:t>
      </w:r>
      <w:r w:rsidR="00845720">
        <w:rPr>
          <w:rFonts w:ascii="Georgia" w:hAnsi="Georgia" w:cs="Arial"/>
          <w:sz w:val="20"/>
          <w:szCs w:val="20"/>
          <w:lang w:val="de-DE"/>
        </w:rPr>
        <w:t>von London nach New York (1955) und das erste Auktionshaus, das</w:t>
      </w:r>
      <w:r w:rsidRPr="00C472FA">
        <w:rPr>
          <w:rFonts w:ascii="Georgia" w:hAnsi="Georgia" w:cs="Arial"/>
          <w:sz w:val="20"/>
          <w:szCs w:val="20"/>
          <w:lang w:val="de-DE"/>
        </w:rPr>
        <w:t xml:space="preserve"> Verkäufe in Hong Kong (1973), Indien</w:t>
      </w:r>
      <w:r w:rsidR="00845720">
        <w:rPr>
          <w:rFonts w:ascii="Georgia" w:hAnsi="Georgia" w:cs="Arial"/>
          <w:sz w:val="20"/>
          <w:szCs w:val="20"/>
          <w:lang w:val="de-DE"/>
        </w:rPr>
        <w:t xml:space="preserve"> (1992) und Frankreich (2001) durchführte</w:t>
      </w:r>
      <w:r w:rsidRPr="00C472FA">
        <w:rPr>
          <w:rFonts w:ascii="Georgia" w:hAnsi="Georgia" w:cs="Arial"/>
          <w:sz w:val="20"/>
          <w:szCs w:val="20"/>
          <w:lang w:val="de-DE"/>
        </w:rPr>
        <w:t xml:space="preserve">. </w:t>
      </w:r>
      <w:r w:rsidR="00845720">
        <w:rPr>
          <w:rFonts w:ascii="Georgia" w:hAnsi="Georgia" w:cs="Arial"/>
          <w:sz w:val="20"/>
          <w:szCs w:val="20"/>
          <w:lang w:val="de-DE"/>
        </w:rPr>
        <w:t>Zusätzlich ist Sotheby’s das erste</w:t>
      </w:r>
      <w:r w:rsidRPr="00C472FA">
        <w:rPr>
          <w:rFonts w:ascii="Georgia" w:hAnsi="Georgia" w:cs="Arial"/>
          <w:sz w:val="20"/>
          <w:szCs w:val="20"/>
          <w:lang w:val="de-DE"/>
        </w:rPr>
        <w:t xml:space="preserve"> internationale Auktionshaus für </w:t>
      </w:r>
      <w:r w:rsidR="001B6E48">
        <w:rPr>
          <w:rFonts w:ascii="Georgia" w:hAnsi="Georgia" w:cs="Arial"/>
          <w:sz w:val="20"/>
          <w:szCs w:val="20"/>
          <w:lang w:val="de-DE"/>
        </w:rPr>
        <w:t>bildende Kunst</w:t>
      </w:r>
      <w:r w:rsidR="00845720">
        <w:rPr>
          <w:rFonts w:ascii="Georgia" w:hAnsi="Georgia" w:cs="Arial"/>
          <w:sz w:val="20"/>
          <w:szCs w:val="20"/>
          <w:lang w:val="de-DE"/>
        </w:rPr>
        <w:t xml:space="preserve"> in China (2012).</w:t>
      </w:r>
      <w:r w:rsidRPr="00C472FA">
        <w:rPr>
          <w:rFonts w:ascii="Georgia" w:hAnsi="Georgia" w:cs="Arial"/>
          <w:sz w:val="20"/>
          <w:szCs w:val="20"/>
          <w:lang w:val="de-DE"/>
        </w:rPr>
        <w:t xml:space="preserve"> Heute betreibt Sotheby‘s 10 verschiedene Verkaufsstätten, darunter </w:t>
      </w:r>
      <w:r w:rsidR="00845720">
        <w:rPr>
          <w:rFonts w:ascii="Georgia" w:hAnsi="Georgia" w:cs="Arial"/>
          <w:sz w:val="20"/>
          <w:szCs w:val="20"/>
          <w:lang w:val="de-DE"/>
        </w:rPr>
        <w:t xml:space="preserve">in </w:t>
      </w:r>
      <w:r w:rsidRPr="00C472FA">
        <w:rPr>
          <w:rFonts w:ascii="Georgia" w:hAnsi="Georgia" w:cs="Arial"/>
          <w:sz w:val="20"/>
          <w:szCs w:val="20"/>
          <w:lang w:val="de-DE"/>
        </w:rPr>
        <w:t xml:space="preserve">New York, London, Hong Kong und Paris. Mit dem BidNow-Programm haben Besucher die Möglichkeit, alle Auktionen live online zu verfolgen und von überall auf der Welt mitzubieten. Sotheby’s bietet Sammlern die </w:t>
      </w:r>
      <w:r w:rsidRPr="00845720">
        <w:rPr>
          <w:rFonts w:ascii="Georgia" w:hAnsi="Georgia" w:cs="Arial"/>
          <w:i/>
          <w:sz w:val="20"/>
          <w:szCs w:val="20"/>
          <w:lang w:val="de-DE"/>
        </w:rPr>
        <w:t xml:space="preserve">Sotheby’s </w:t>
      </w:r>
      <w:r w:rsidRPr="00C472FA">
        <w:rPr>
          <w:rFonts w:ascii="Georgia" w:hAnsi="Georgia" w:cs="Arial"/>
          <w:i/>
          <w:sz w:val="20"/>
          <w:szCs w:val="20"/>
          <w:lang w:val="de-DE"/>
        </w:rPr>
        <w:t xml:space="preserve">Financial Services </w:t>
      </w:r>
      <w:r w:rsidR="00845720">
        <w:rPr>
          <w:rFonts w:ascii="Georgia" w:hAnsi="Georgia" w:cs="Arial"/>
          <w:sz w:val="20"/>
          <w:szCs w:val="20"/>
          <w:lang w:val="de-DE"/>
        </w:rPr>
        <w:t xml:space="preserve">an ─ </w:t>
      </w:r>
      <w:r w:rsidRPr="00C472FA">
        <w:rPr>
          <w:rFonts w:ascii="Georgia" w:hAnsi="Georgia" w:cs="Arial"/>
          <w:sz w:val="20"/>
          <w:szCs w:val="20"/>
          <w:lang w:val="de-DE"/>
        </w:rPr>
        <w:t>das weltweit einzige Unternehmen mit</w:t>
      </w:r>
      <w:r w:rsidR="00845720">
        <w:rPr>
          <w:rFonts w:ascii="Georgia" w:hAnsi="Georgia" w:cs="Arial"/>
          <w:sz w:val="20"/>
          <w:szCs w:val="20"/>
          <w:lang w:val="de-DE"/>
        </w:rPr>
        <w:t xml:space="preserve"> einem</w:t>
      </w:r>
      <w:r w:rsidRPr="00C472FA">
        <w:rPr>
          <w:rFonts w:ascii="Georgia" w:hAnsi="Georgia" w:cs="Arial"/>
          <w:sz w:val="20"/>
          <w:szCs w:val="20"/>
          <w:lang w:val="de-DE"/>
        </w:rPr>
        <w:t xml:space="preserve"> Full-Service für die </w:t>
      </w:r>
      <w:r w:rsidR="00305E31">
        <w:rPr>
          <w:rFonts w:ascii="Georgia" w:hAnsi="Georgia" w:cs="Arial"/>
          <w:sz w:val="20"/>
          <w:szCs w:val="20"/>
          <w:lang w:val="de-DE"/>
        </w:rPr>
        <w:t xml:space="preserve">Finanzierung von Kunst. Daneben unterhält Sotheby’s mit </w:t>
      </w:r>
      <w:r w:rsidR="00305E31">
        <w:rPr>
          <w:rFonts w:ascii="Georgia" w:hAnsi="Georgia" w:cs="Arial"/>
          <w:i/>
          <w:sz w:val="20"/>
          <w:szCs w:val="20"/>
          <w:lang w:val="de-DE"/>
        </w:rPr>
        <w:t xml:space="preserve">Art Agency Partner </w:t>
      </w:r>
      <w:r w:rsidR="00305E31">
        <w:rPr>
          <w:rFonts w:ascii="Georgia" w:hAnsi="Georgia" w:cs="Arial"/>
          <w:sz w:val="20"/>
          <w:szCs w:val="20"/>
          <w:lang w:val="de-DE"/>
        </w:rPr>
        <w:t xml:space="preserve">eine Tochterfirma für Beratungen zu Sammlungen. </w:t>
      </w:r>
      <w:r w:rsidR="00845720">
        <w:rPr>
          <w:rFonts w:ascii="Georgia" w:hAnsi="Georgia" w:cs="Arial"/>
          <w:sz w:val="20"/>
          <w:szCs w:val="20"/>
          <w:lang w:val="de-DE"/>
        </w:rPr>
        <w:t>Sotheby’s bietet private Käufe</w:t>
      </w:r>
      <w:r w:rsidRPr="00C472FA">
        <w:rPr>
          <w:rFonts w:ascii="Georgia" w:hAnsi="Georgia" w:cs="Arial"/>
          <w:sz w:val="20"/>
          <w:szCs w:val="20"/>
          <w:lang w:val="de-DE"/>
        </w:rPr>
        <w:t xml:space="preserve"> in mehr als 70 Kategorien an, darunter S|2, der Galeriebereich des </w:t>
      </w:r>
      <w:r w:rsidRPr="008854DF">
        <w:rPr>
          <w:rFonts w:ascii="Georgia" w:hAnsi="Georgia" w:cs="Arial"/>
          <w:i/>
          <w:sz w:val="20"/>
          <w:szCs w:val="20"/>
          <w:lang w:val="de-DE"/>
        </w:rPr>
        <w:t>Sotheby’s Global Fine Art Departments</w:t>
      </w:r>
      <w:r w:rsidRPr="00C472FA">
        <w:rPr>
          <w:rFonts w:ascii="Georgia" w:hAnsi="Georgia" w:cs="Arial"/>
          <w:sz w:val="20"/>
          <w:szCs w:val="20"/>
          <w:lang w:val="de-DE"/>
        </w:rPr>
        <w:t xml:space="preserve"> und die zwei Handelsgeschäfte </w:t>
      </w:r>
      <w:r w:rsidRPr="008854DF">
        <w:rPr>
          <w:rFonts w:ascii="Georgia" w:hAnsi="Georgia" w:cs="Arial"/>
          <w:i/>
          <w:sz w:val="20"/>
          <w:szCs w:val="20"/>
          <w:lang w:val="de-DE"/>
        </w:rPr>
        <w:t>Sotheby’s Diamonds</w:t>
      </w:r>
      <w:r w:rsidRPr="00C472FA">
        <w:rPr>
          <w:rFonts w:ascii="Georgia" w:hAnsi="Georgia" w:cs="Arial"/>
          <w:sz w:val="20"/>
          <w:szCs w:val="20"/>
          <w:lang w:val="de-DE"/>
        </w:rPr>
        <w:t xml:space="preserve"> und </w:t>
      </w:r>
      <w:r w:rsidRPr="008854DF">
        <w:rPr>
          <w:rFonts w:ascii="Georgia" w:hAnsi="Georgia" w:cs="Arial"/>
          <w:i/>
          <w:sz w:val="20"/>
          <w:szCs w:val="20"/>
          <w:lang w:val="de-DE"/>
        </w:rPr>
        <w:t>Sotheby’s Wine</w:t>
      </w:r>
      <w:r w:rsidRPr="00C472FA">
        <w:rPr>
          <w:rFonts w:ascii="Georgia" w:hAnsi="Georgia" w:cs="Arial"/>
          <w:sz w:val="20"/>
          <w:szCs w:val="20"/>
          <w:lang w:val="de-DE"/>
        </w:rPr>
        <w:t xml:space="preserve">. Sotheby’s </w:t>
      </w:r>
      <w:r w:rsidR="00305E31">
        <w:rPr>
          <w:rFonts w:ascii="Georgia" w:hAnsi="Georgia" w:cs="Arial"/>
          <w:sz w:val="20"/>
          <w:szCs w:val="20"/>
          <w:lang w:val="de-DE"/>
        </w:rPr>
        <w:t xml:space="preserve">unterhält </w:t>
      </w:r>
      <w:r w:rsidRPr="00C472FA">
        <w:rPr>
          <w:rFonts w:ascii="Georgia" w:hAnsi="Georgia" w:cs="Arial"/>
          <w:sz w:val="20"/>
          <w:szCs w:val="20"/>
          <w:lang w:val="de-DE"/>
        </w:rPr>
        <w:t>80 Büros in 40 Ländern und ist das älteste</w:t>
      </w:r>
      <w:r w:rsidR="00305E31">
        <w:rPr>
          <w:rFonts w:ascii="Georgia" w:hAnsi="Georgia" w:cs="Arial"/>
          <w:sz w:val="20"/>
          <w:szCs w:val="20"/>
          <w:lang w:val="de-DE"/>
        </w:rPr>
        <w:t xml:space="preserve"> Unternehmen, das an</w:t>
      </w:r>
      <w:r w:rsidRPr="00C472FA">
        <w:rPr>
          <w:rFonts w:ascii="Georgia" w:hAnsi="Georgia" w:cs="Arial"/>
          <w:sz w:val="20"/>
          <w:szCs w:val="20"/>
          <w:lang w:val="de-DE"/>
        </w:rPr>
        <w:t xml:space="preserve"> der New York Stock Exchange (BID) </w:t>
      </w:r>
      <w:r w:rsidR="00305E31">
        <w:rPr>
          <w:rFonts w:ascii="Georgia" w:hAnsi="Georgia" w:cs="Arial"/>
          <w:sz w:val="20"/>
          <w:szCs w:val="20"/>
          <w:lang w:val="de-DE"/>
        </w:rPr>
        <w:t>gelistet ist.</w:t>
      </w:r>
    </w:p>
    <w:p w:rsidR="006A7EAD" w:rsidRDefault="006A7EAD" w:rsidP="00845720">
      <w:pPr>
        <w:jc w:val="both"/>
        <w:rPr>
          <w:rFonts w:ascii="Georgia" w:hAnsi="Georgia" w:cs="Arial"/>
          <w:sz w:val="20"/>
          <w:szCs w:val="20"/>
          <w:lang w:val="de-DE"/>
        </w:rPr>
      </w:pPr>
    </w:p>
    <w:p w:rsidR="008854DF" w:rsidRPr="006A7EAD" w:rsidRDefault="008854DF" w:rsidP="00845720">
      <w:pPr>
        <w:jc w:val="both"/>
        <w:rPr>
          <w:rFonts w:ascii="Georgia" w:hAnsi="Georgia" w:cs="Arial"/>
          <w:b/>
          <w:sz w:val="20"/>
          <w:szCs w:val="20"/>
          <w:lang w:val="de-DE"/>
        </w:rPr>
      </w:pPr>
      <w:r w:rsidRPr="006A7EAD">
        <w:rPr>
          <w:rFonts w:ascii="Georgia" w:hAnsi="Georgia" w:cs="Arial"/>
          <w:b/>
          <w:sz w:val="20"/>
          <w:szCs w:val="20"/>
          <w:lang w:val="de-DE"/>
        </w:rPr>
        <w:t xml:space="preserve">BORCO-MARKEN-IMPORT, Hamburg </w:t>
      </w:r>
    </w:p>
    <w:p w:rsidR="00C472FA" w:rsidRPr="006A7EAD" w:rsidRDefault="008854DF" w:rsidP="006A7EAD">
      <w:pPr>
        <w:jc w:val="both"/>
        <w:rPr>
          <w:rFonts w:ascii="Georgia" w:hAnsi="Georgia" w:cs="Arial"/>
          <w:sz w:val="20"/>
          <w:szCs w:val="20"/>
          <w:lang w:val="de-DE"/>
        </w:rPr>
      </w:pPr>
      <w:r w:rsidRPr="008854DF">
        <w:rPr>
          <w:rFonts w:ascii="Georgia" w:hAnsi="Georgia" w:cs="Arial"/>
          <w:sz w:val="20"/>
          <w:szCs w:val="20"/>
          <w:lang w:val="de-DE"/>
        </w:rPr>
        <w:t>The Dalmore aus dem Hause Whyte &amp; Mackay wird in Deutschland und Österreich exklusiv von BORCO-MARKEN-IMPORT distribuiert</w:t>
      </w:r>
      <w:r w:rsidR="006A7EAD">
        <w:rPr>
          <w:rFonts w:ascii="Georgia" w:hAnsi="Georgia" w:cs="Arial"/>
          <w:sz w:val="20"/>
          <w:szCs w:val="20"/>
          <w:lang w:val="de-DE"/>
        </w:rPr>
        <w:t xml:space="preserve">. </w:t>
      </w:r>
      <w:r w:rsidR="006A7EAD" w:rsidRPr="006A7EAD">
        <w:rPr>
          <w:rFonts w:ascii="Georgia" w:hAnsi="Georgia" w:cs="Arial"/>
          <w:sz w:val="20"/>
          <w:szCs w:val="20"/>
          <w:lang w:val="de-DE"/>
        </w:rPr>
        <w:t>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DISARONNO, Champagne LANSON und die Whiskys aus dem Hause WHYTE &amp; MACKAY deckt fast alle wichtigen internationalen Segmente ab und ist in seiner Stärke und Geschlossenheit sicher einmalig.</w:t>
      </w:r>
    </w:p>
    <w:p w:rsidR="008C4EC3" w:rsidRPr="00A27145" w:rsidRDefault="008C4EC3" w:rsidP="008C4EC3">
      <w:pPr>
        <w:rPr>
          <w:rFonts w:ascii="Georgia" w:hAnsi="Georgia" w:cs="Arial"/>
          <w:b/>
          <w:bCs/>
          <w:sz w:val="18"/>
          <w:szCs w:val="18"/>
          <w:lang w:val="de-DE"/>
        </w:rPr>
      </w:pPr>
      <w:r w:rsidRPr="00A27145">
        <w:rPr>
          <w:rFonts w:ascii="Georgia" w:hAnsi="Georgia" w:cs="Arial"/>
          <w:b/>
          <w:bCs/>
          <w:sz w:val="18"/>
          <w:szCs w:val="18"/>
          <w:lang w:val="de-DE"/>
        </w:rPr>
        <w:t>Für weitere Informationen wenden Sie sich gern an:</w:t>
      </w:r>
    </w:p>
    <w:p w:rsidR="008C4EC3" w:rsidRPr="00A27145" w:rsidRDefault="00936D92" w:rsidP="008C4EC3">
      <w:pPr>
        <w:rPr>
          <w:rFonts w:ascii="Georgia" w:hAnsi="Georgia" w:cs="Arial"/>
          <w:sz w:val="18"/>
          <w:szCs w:val="18"/>
          <w:lang w:val="de-DE"/>
        </w:rPr>
      </w:pPr>
      <w:r w:rsidRPr="00A27145">
        <w:rPr>
          <w:rFonts w:ascii="Georgia" w:hAnsi="Georgia" w:cs="Arial"/>
          <w:sz w:val="18"/>
          <w:szCs w:val="18"/>
          <w:lang w:val="de-DE"/>
        </w:rPr>
        <w:t>BORCO-MARKEN-IMPORT Matthiesen GmbH &amp; Co.KG</w:t>
      </w:r>
      <w:r w:rsidRPr="00A27145">
        <w:rPr>
          <w:rFonts w:ascii="Georgia" w:hAnsi="Georgia" w:cs="Arial"/>
          <w:sz w:val="18"/>
          <w:szCs w:val="18"/>
          <w:lang w:val="de-DE"/>
        </w:rPr>
        <w:br/>
        <w:t>Winsbergring 12 – 22, 22525 Hamburg</w:t>
      </w:r>
      <w:r w:rsidRPr="00A27145">
        <w:rPr>
          <w:rFonts w:ascii="Georgia" w:hAnsi="Georgia" w:cs="Arial"/>
          <w:sz w:val="18"/>
          <w:szCs w:val="18"/>
          <w:lang w:val="de-DE"/>
        </w:rPr>
        <w:br/>
        <w:t>Telefon: (040) 85 31 6-0</w:t>
      </w:r>
      <w:r w:rsidRPr="00A27145">
        <w:rPr>
          <w:rFonts w:ascii="Georgia" w:hAnsi="Georgia" w:cs="Arial"/>
          <w:sz w:val="18"/>
          <w:szCs w:val="18"/>
          <w:lang w:val="de-DE"/>
        </w:rPr>
        <w:br/>
        <w:t>Telefax: (040) 85 85 00</w:t>
      </w:r>
      <w:r w:rsidRPr="00A27145">
        <w:rPr>
          <w:rFonts w:ascii="Georgia" w:hAnsi="Georgia" w:cs="Arial"/>
          <w:sz w:val="18"/>
          <w:szCs w:val="18"/>
          <w:lang w:val="de-DE"/>
        </w:rPr>
        <w:br/>
        <w:t xml:space="preserve">E-Mail: </w:t>
      </w:r>
      <w:hyperlink r:id="rId8" w:history="1">
        <w:r w:rsidRPr="00A27145">
          <w:rPr>
            <w:rStyle w:val="Hyperlink"/>
            <w:rFonts w:ascii="Georgia" w:hAnsi="Georgia" w:cs="Arial"/>
            <w:sz w:val="18"/>
            <w:szCs w:val="18"/>
            <w:lang w:val="de-DE"/>
          </w:rPr>
          <w:t>infoline(at)borco.com</w:t>
        </w:r>
      </w:hyperlink>
      <w:r w:rsidRPr="00A27145">
        <w:rPr>
          <w:rFonts w:ascii="Georgia" w:hAnsi="Georgia" w:cs="Arial"/>
          <w:sz w:val="18"/>
          <w:szCs w:val="18"/>
          <w:lang w:val="de-DE"/>
        </w:rPr>
        <w:br/>
      </w:r>
      <w:hyperlink r:id="rId9" w:tgtFrame="_blank" w:history="1">
        <w:r w:rsidRPr="00A27145">
          <w:rPr>
            <w:rStyle w:val="Hyperlink"/>
            <w:rFonts w:ascii="Georgia" w:hAnsi="Georgia" w:cs="Arial"/>
            <w:sz w:val="18"/>
            <w:szCs w:val="18"/>
            <w:lang w:val="de-DE"/>
          </w:rPr>
          <w:t>www.borco.com</w:t>
        </w:r>
      </w:hyperlink>
    </w:p>
    <w:p w:rsidR="005D3531" w:rsidRPr="00A27145" w:rsidRDefault="005D3531">
      <w:pPr>
        <w:rPr>
          <w:rFonts w:ascii="Georgia" w:hAnsi="Georgia"/>
          <w:lang w:val="de-DE"/>
        </w:rPr>
      </w:pPr>
    </w:p>
    <w:p w:rsidR="005D3531" w:rsidRPr="005D3531" w:rsidRDefault="005D3531">
      <w:pPr>
        <w:rPr>
          <w:lang w:val="de-DE"/>
        </w:rPr>
      </w:pPr>
    </w:p>
    <w:sectPr w:rsidR="005D3531" w:rsidRPr="005D3531" w:rsidSect="00E84193">
      <w:headerReference w:type="even" r:id="rId10"/>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B7" w:rsidRDefault="00DB51B7" w:rsidP="005D3531">
      <w:pPr>
        <w:spacing w:after="0" w:line="240" w:lineRule="auto"/>
      </w:pPr>
      <w:r>
        <w:separator/>
      </w:r>
    </w:p>
  </w:endnote>
  <w:endnote w:type="continuationSeparator" w:id="0">
    <w:p w:rsidR="00DB51B7" w:rsidRDefault="00DB51B7" w:rsidP="005D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B7" w:rsidRDefault="00DB51B7" w:rsidP="005D3531">
      <w:pPr>
        <w:spacing w:after="0" w:line="240" w:lineRule="auto"/>
      </w:pPr>
      <w:r>
        <w:separator/>
      </w:r>
    </w:p>
  </w:footnote>
  <w:footnote w:type="continuationSeparator" w:id="0">
    <w:p w:rsidR="00DB51B7" w:rsidRDefault="00DB51B7" w:rsidP="005D3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B7" w:rsidRDefault="00DB51B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B7" w:rsidRDefault="00DB51B7">
    <w:pPr>
      <w:pStyle w:val="Kopfzeile"/>
    </w:pPr>
    <w:r>
      <w:rPr>
        <w:noProof/>
        <w:lang w:val="de-DE"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-378018</wp:posOffset>
          </wp:positionV>
          <wp:extent cx="1141205" cy="1152939"/>
          <wp:effectExtent l="19050" t="0" r="1795" b="0"/>
          <wp:wrapNone/>
          <wp:docPr id="2" name="Bild 1" descr="DalmoreLogo_Full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moreLogo_Fullmark"/>
                  <pic:cNvPicPr>
                    <a:picLocks noChangeAspect="1" noChangeArrowheads="1"/>
                  </pic:cNvPicPr>
                </pic:nvPicPr>
                <pic:blipFill>
                  <a:blip r:embed="rId1"/>
                  <a:srcRect/>
                  <a:stretch>
                    <a:fillRect/>
                  </a:stretch>
                </pic:blipFill>
                <pic:spPr bwMode="auto">
                  <a:xfrm>
                    <a:off x="0" y="0"/>
                    <a:ext cx="1141205" cy="1152939"/>
                  </a:xfrm>
                  <a:prstGeom prst="rect">
                    <a:avLst/>
                  </a:prstGeom>
                  <a:noFill/>
                  <a:ln w="9525">
                    <a:noFill/>
                    <a:miter lim="800000"/>
                    <a:headEnd/>
                    <a:tailEnd/>
                  </a:ln>
                </pic:spPr>
              </pic:pic>
            </a:graphicData>
          </a:graphic>
        </wp:anchor>
      </w:drawing>
    </w:r>
  </w:p>
  <w:p w:rsidR="00DB51B7" w:rsidRDefault="00DB51B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D3531"/>
    <w:rsid w:val="00064702"/>
    <w:rsid w:val="00094995"/>
    <w:rsid w:val="000B09F2"/>
    <w:rsid w:val="000C0766"/>
    <w:rsid w:val="000D7957"/>
    <w:rsid w:val="00132417"/>
    <w:rsid w:val="00151104"/>
    <w:rsid w:val="00153823"/>
    <w:rsid w:val="00155EA7"/>
    <w:rsid w:val="00187072"/>
    <w:rsid w:val="001B6E48"/>
    <w:rsid w:val="00226F7A"/>
    <w:rsid w:val="0028451C"/>
    <w:rsid w:val="00296BDB"/>
    <w:rsid w:val="00305E31"/>
    <w:rsid w:val="003318AA"/>
    <w:rsid w:val="00343C40"/>
    <w:rsid w:val="0035384A"/>
    <w:rsid w:val="00383BB4"/>
    <w:rsid w:val="003B3A09"/>
    <w:rsid w:val="003C61D6"/>
    <w:rsid w:val="003E37D2"/>
    <w:rsid w:val="003E5572"/>
    <w:rsid w:val="004560AF"/>
    <w:rsid w:val="00457EEA"/>
    <w:rsid w:val="00487000"/>
    <w:rsid w:val="004C4496"/>
    <w:rsid w:val="0051184A"/>
    <w:rsid w:val="00527356"/>
    <w:rsid w:val="005A4B0C"/>
    <w:rsid w:val="005B5166"/>
    <w:rsid w:val="005D3531"/>
    <w:rsid w:val="00661494"/>
    <w:rsid w:val="00682824"/>
    <w:rsid w:val="00692FF5"/>
    <w:rsid w:val="006935CA"/>
    <w:rsid w:val="006A7EAD"/>
    <w:rsid w:val="0070425B"/>
    <w:rsid w:val="007E6723"/>
    <w:rsid w:val="00814520"/>
    <w:rsid w:val="00845720"/>
    <w:rsid w:val="008854DF"/>
    <w:rsid w:val="00891A53"/>
    <w:rsid w:val="008C4EC3"/>
    <w:rsid w:val="008F5054"/>
    <w:rsid w:val="00911193"/>
    <w:rsid w:val="009251B9"/>
    <w:rsid w:val="009259DF"/>
    <w:rsid w:val="00936D92"/>
    <w:rsid w:val="009410D5"/>
    <w:rsid w:val="00976260"/>
    <w:rsid w:val="009A4650"/>
    <w:rsid w:val="009E537C"/>
    <w:rsid w:val="009E6CB9"/>
    <w:rsid w:val="00A27145"/>
    <w:rsid w:val="00A2750B"/>
    <w:rsid w:val="00A409AB"/>
    <w:rsid w:val="00A47064"/>
    <w:rsid w:val="00AD343B"/>
    <w:rsid w:val="00AF39A6"/>
    <w:rsid w:val="00B17D49"/>
    <w:rsid w:val="00B5540F"/>
    <w:rsid w:val="00B620FF"/>
    <w:rsid w:val="00B62D0A"/>
    <w:rsid w:val="00B63442"/>
    <w:rsid w:val="00B94FB0"/>
    <w:rsid w:val="00BB1B20"/>
    <w:rsid w:val="00BF4A6F"/>
    <w:rsid w:val="00C13472"/>
    <w:rsid w:val="00C26FA8"/>
    <w:rsid w:val="00C34019"/>
    <w:rsid w:val="00C472FA"/>
    <w:rsid w:val="00C864E4"/>
    <w:rsid w:val="00CA4DEE"/>
    <w:rsid w:val="00CA7463"/>
    <w:rsid w:val="00CE38E4"/>
    <w:rsid w:val="00D11602"/>
    <w:rsid w:val="00D1398C"/>
    <w:rsid w:val="00D428AD"/>
    <w:rsid w:val="00D7779D"/>
    <w:rsid w:val="00D917E3"/>
    <w:rsid w:val="00D93BAE"/>
    <w:rsid w:val="00DB5191"/>
    <w:rsid w:val="00DB51B7"/>
    <w:rsid w:val="00DD1730"/>
    <w:rsid w:val="00DF1BED"/>
    <w:rsid w:val="00E05CE5"/>
    <w:rsid w:val="00E12F72"/>
    <w:rsid w:val="00E84193"/>
    <w:rsid w:val="00EA256B"/>
    <w:rsid w:val="00EA7A2F"/>
    <w:rsid w:val="00EC2CCC"/>
    <w:rsid w:val="00EC526F"/>
    <w:rsid w:val="00EE0807"/>
    <w:rsid w:val="00EF00D4"/>
    <w:rsid w:val="00EF18B3"/>
    <w:rsid w:val="00F1610C"/>
    <w:rsid w:val="00F317D6"/>
    <w:rsid w:val="00F3193F"/>
    <w:rsid w:val="00F36CAF"/>
    <w:rsid w:val="00F43CF4"/>
    <w:rsid w:val="00F86FEC"/>
    <w:rsid w:val="00FD5F26"/>
    <w:rsid w:val="00FE1B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rPr>
      <w:lang w:val="en-GB"/>
    </w:rPr>
  </w:style>
  <w:style w:type="paragraph" w:styleId="berschrift3">
    <w:name w:val="heading 3"/>
    <w:basedOn w:val="Standard"/>
    <w:next w:val="Standard"/>
    <w:link w:val="berschrift3Zchn"/>
    <w:uiPriority w:val="9"/>
    <w:semiHidden/>
    <w:unhideWhenUsed/>
    <w:qFormat/>
    <w:rsid w:val="008C4E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D3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3531"/>
    <w:rPr>
      <w:lang w:val="en-GB"/>
    </w:rPr>
  </w:style>
  <w:style w:type="paragraph" w:styleId="Fuzeile">
    <w:name w:val="footer"/>
    <w:basedOn w:val="Standard"/>
    <w:link w:val="FuzeileZchn"/>
    <w:uiPriority w:val="99"/>
    <w:semiHidden/>
    <w:unhideWhenUsed/>
    <w:rsid w:val="005D353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3531"/>
    <w:rPr>
      <w:lang w:val="en-GB"/>
    </w:rPr>
  </w:style>
  <w:style w:type="character" w:styleId="Hyperlink">
    <w:name w:val="Hyperlink"/>
    <w:basedOn w:val="Absatz-Standardschriftart"/>
    <w:uiPriority w:val="99"/>
    <w:unhideWhenUsed/>
    <w:rsid w:val="008C4EC3"/>
    <w:rPr>
      <w:color w:val="0000FF" w:themeColor="hyperlink"/>
      <w:u w:val="single"/>
    </w:rPr>
  </w:style>
  <w:style w:type="character" w:customStyle="1" w:styleId="berschrift3Zchn">
    <w:name w:val="Überschrift 3 Zchn"/>
    <w:basedOn w:val="Absatz-Standardschriftart"/>
    <w:link w:val="berschrift3"/>
    <w:uiPriority w:val="9"/>
    <w:semiHidden/>
    <w:rsid w:val="008C4EC3"/>
    <w:rPr>
      <w:rFonts w:asciiTheme="majorHAnsi" w:eastAsiaTheme="majorEastAsia" w:hAnsiTheme="majorHAnsi" w:cstheme="majorBidi"/>
      <w:b/>
      <w:bCs/>
      <w:color w:val="4F81BD" w:themeColor="accent1"/>
      <w:lang w:val="en-GB"/>
    </w:rPr>
  </w:style>
</w:styles>
</file>

<file path=word/webSettings.xml><?xml version="1.0" encoding="utf-8"?>
<w:webSettings xmlns:r="http://schemas.openxmlformats.org/officeDocument/2006/relationships" xmlns:w="http://schemas.openxmlformats.org/wordprocessingml/2006/main">
  <w:divs>
    <w:div w:id="118040140">
      <w:bodyDiv w:val="1"/>
      <w:marLeft w:val="0"/>
      <w:marRight w:val="0"/>
      <w:marTop w:val="0"/>
      <w:marBottom w:val="0"/>
      <w:divBdr>
        <w:top w:val="none" w:sz="0" w:space="0" w:color="auto"/>
        <w:left w:val="none" w:sz="0" w:space="0" w:color="auto"/>
        <w:bottom w:val="none" w:sz="0" w:space="0" w:color="auto"/>
        <w:right w:val="none" w:sz="0" w:space="0" w:color="auto"/>
      </w:divBdr>
      <w:divsChild>
        <w:div w:id="300580693">
          <w:marLeft w:val="0"/>
          <w:marRight w:val="0"/>
          <w:marTop w:val="0"/>
          <w:marBottom w:val="0"/>
          <w:divBdr>
            <w:top w:val="none" w:sz="0" w:space="0" w:color="auto"/>
            <w:left w:val="none" w:sz="0" w:space="0" w:color="auto"/>
            <w:bottom w:val="none" w:sz="0" w:space="0" w:color="auto"/>
            <w:right w:val="none" w:sz="0" w:space="0" w:color="auto"/>
          </w:divBdr>
          <w:divsChild>
            <w:div w:id="1225526096">
              <w:marLeft w:val="0"/>
              <w:marRight w:val="0"/>
              <w:marTop w:val="0"/>
              <w:marBottom w:val="0"/>
              <w:divBdr>
                <w:top w:val="none" w:sz="0" w:space="0" w:color="auto"/>
                <w:left w:val="none" w:sz="0" w:space="0" w:color="auto"/>
                <w:bottom w:val="none" w:sz="0" w:space="0" w:color="auto"/>
                <w:right w:val="none" w:sz="0" w:space="0" w:color="auto"/>
              </w:divBdr>
              <w:divsChild>
                <w:div w:id="1684088092">
                  <w:marLeft w:val="0"/>
                  <w:marRight w:val="0"/>
                  <w:marTop w:val="0"/>
                  <w:marBottom w:val="0"/>
                  <w:divBdr>
                    <w:top w:val="none" w:sz="0" w:space="0" w:color="auto"/>
                    <w:left w:val="none" w:sz="0" w:space="0" w:color="auto"/>
                    <w:bottom w:val="none" w:sz="0" w:space="0" w:color="auto"/>
                    <w:right w:val="none" w:sz="0" w:space="0" w:color="auto"/>
                  </w:divBdr>
                  <w:divsChild>
                    <w:div w:id="1077898807">
                      <w:marLeft w:val="0"/>
                      <w:marRight w:val="0"/>
                      <w:marTop w:val="0"/>
                      <w:marBottom w:val="0"/>
                      <w:divBdr>
                        <w:top w:val="none" w:sz="0" w:space="0" w:color="auto"/>
                        <w:left w:val="none" w:sz="0" w:space="0" w:color="auto"/>
                        <w:bottom w:val="none" w:sz="0" w:space="0" w:color="auto"/>
                        <w:right w:val="none" w:sz="0" w:space="0" w:color="auto"/>
                      </w:divBdr>
                      <w:divsChild>
                        <w:div w:id="1180701882">
                          <w:marLeft w:val="0"/>
                          <w:marRight w:val="0"/>
                          <w:marTop w:val="0"/>
                          <w:marBottom w:val="0"/>
                          <w:divBdr>
                            <w:top w:val="none" w:sz="0" w:space="0" w:color="auto"/>
                            <w:left w:val="none" w:sz="0" w:space="0" w:color="auto"/>
                            <w:bottom w:val="none" w:sz="0" w:space="0" w:color="auto"/>
                            <w:right w:val="none" w:sz="0" w:space="0" w:color="auto"/>
                          </w:divBdr>
                          <w:divsChild>
                            <w:div w:id="114059496">
                              <w:marLeft w:val="0"/>
                              <w:marRight w:val="0"/>
                              <w:marTop w:val="0"/>
                              <w:marBottom w:val="0"/>
                              <w:divBdr>
                                <w:top w:val="none" w:sz="0" w:space="0" w:color="auto"/>
                                <w:left w:val="none" w:sz="0" w:space="0" w:color="auto"/>
                                <w:bottom w:val="none" w:sz="0" w:space="0" w:color="auto"/>
                                <w:right w:val="none" w:sz="0" w:space="0" w:color="auto"/>
                              </w:divBdr>
                              <w:divsChild>
                                <w:div w:id="1879466838">
                                  <w:marLeft w:val="0"/>
                                  <w:marRight w:val="0"/>
                                  <w:marTop w:val="0"/>
                                  <w:marBottom w:val="0"/>
                                  <w:divBdr>
                                    <w:top w:val="none" w:sz="0" w:space="0" w:color="auto"/>
                                    <w:left w:val="none" w:sz="0" w:space="0" w:color="auto"/>
                                    <w:bottom w:val="none" w:sz="0" w:space="0" w:color="auto"/>
                                    <w:right w:val="none" w:sz="0" w:space="0" w:color="auto"/>
                                  </w:divBdr>
                                  <w:divsChild>
                                    <w:div w:id="3436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99930">
      <w:bodyDiv w:val="1"/>
      <w:marLeft w:val="0"/>
      <w:marRight w:val="0"/>
      <w:marTop w:val="0"/>
      <w:marBottom w:val="0"/>
      <w:divBdr>
        <w:top w:val="none" w:sz="0" w:space="0" w:color="auto"/>
        <w:left w:val="none" w:sz="0" w:space="0" w:color="auto"/>
        <w:bottom w:val="none" w:sz="0" w:space="0" w:color="auto"/>
        <w:right w:val="none" w:sz="0" w:space="0" w:color="auto"/>
      </w:divBdr>
      <w:divsChild>
        <w:div w:id="1299804966">
          <w:marLeft w:val="0"/>
          <w:marRight w:val="0"/>
          <w:marTop w:val="0"/>
          <w:marBottom w:val="0"/>
          <w:divBdr>
            <w:top w:val="none" w:sz="0" w:space="0" w:color="auto"/>
            <w:left w:val="none" w:sz="0" w:space="0" w:color="auto"/>
            <w:bottom w:val="none" w:sz="0" w:space="0" w:color="auto"/>
            <w:right w:val="none" w:sz="0" w:space="0" w:color="auto"/>
          </w:divBdr>
          <w:divsChild>
            <w:div w:id="490369411">
              <w:marLeft w:val="0"/>
              <w:marRight w:val="0"/>
              <w:marTop w:val="0"/>
              <w:marBottom w:val="0"/>
              <w:divBdr>
                <w:top w:val="none" w:sz="0" w:space="0" w:color="auto"/>
                <w:left w:val="none" w:sz="0" w:space="0" w:color="auto"/>
                <w:bottom w:val="none" w:sz="0" w:space="0" w:color="auto"/>
                <w:right w:val="none" w:sz="0" w:space="0" w:color="auto"/>
              </w:divBdr>
              <w:divsChild>
                <w:div w:id="14813492">
                  <w:marLeft w:val="0"/>
                  <w:marRight w:val="0"/>
                  <w:marTop w:val="0"/>
                  <w:marBottom w:val="0"/>
                  <w:divBdr>
                    <w:top w:val="none" w:sz="0" w:space="0" w:color="auto"/>
                    <w:left w:val="none" w:sz="0" w:space="0" w:color="auto"/>
                    <w:bottom w:val="none" w:sz="0" w:space="0" w:color="auto"/>
                    <w:right w:val="none" w:sz="0" w:space="0" w:color="auto"/>
                  </w:divBdr>
                  <w:divsChild>
                    <w:div w:id="1994135587">
                      <w:marLeft w:val="0"/>
                      <w:marRight w:val="0"/>
                      <w:marTop w:val="0"/>
                      <w:marBottom w:val="0"/>
                      <w:divBdr>
                        <w:top w:val="none" w:sz="0" w:space="0" w:color="auto"/>
                        <w:left w:val="none" w:sz="0" w:space="0" w:color="auto"/>
                        <w:bottom w:val="none" w:sz="0" w:space="0" w:color="auto"/>
                        <w:right w:val="none" w:sz="0" w:space="0" w:color="auto"/>
                      </w:divBdr>
                      <w:divsChild>
                        <w:div w:id="1156336138">
                          <w:marLeft w:val="0"/>
                          <w:marRight w:val="0"/>
                          <w:marTop w:val="0"/>
                          <w:marBottom w:val="0"/>
                          <w:divBdr>
                            <w:top w:val="none" w:sz="0" w:space="0" w:color="auto"/>
                            <w:left w:val="none" w:sz="0" w:space="0" w:color="auto"/>
                            <w:bottom w:val="none" w:sz="0" w:space="0" w:color="auto"/>
                            <w:right w:val="none" w:sz="0" w:space="0" w:color="auto"/>
                          </w:divBdr>
                          <w:divsChild>
                            <w:div w:id="1877959589">
                              <w:marLeft w:val="0"/>
                              <w:marRight w:val="0"/>
                              <w:marTop w:val="0"/>
                              <w:marBottom w:val="0"/>
                              <w:divBdr>
                                <w:top w:val="none" w:sz="0" w:space="0" w:color="auto"/>
                                <w:left w:val="none" w:sz="0" w:space="0" w:color="auto"/>
                                <w:bottom w:val="none" w:sz="0" w:space="0" w:color="auto"/>
                                <w:right w:val="none" w:sz="0" w:space="0" w:color="auto"/>
                              </w:divBdr>
                              <w:divsChild>
                                <w:div w:id="260525655">
                                  <w:marLeft w:val="0"/>
                                  <w:marRight w:val="0"/>
                                  <w:marTop w:val="0"/>
                                  <w:marBottom w:val="0"/>
                                  <w:divBdr>
                                    <w:top w:val="none" w:sz="0" w:space="0" w:color="auto"/>
                                    <w:left w:val="none" w:sz="0" w:space="0" w:color="auto"/>
                                    <w:bottom w:val="none" w:sz="0" w:space="0" w:color="auto"/>
                                    <w:right w:val="none" w:sz="0" w:space="0" w:color="auto"/>
                                  </w:divBdr>
                                  <w:divsChild>
                                    <w:div w:id="822887616">
                                      <w:marLeft w:val="0"/>
                                      <w:marRight w:val="0"/>
                                      <w:marTop w:val="0"/>
                                      <w:marBottom w:val="0"/>
                                      <w:divBdr>
                                        <w:top w:val="none" w:sz="0" w:space="0" w:color="auto"/>
                                        <w:left w:val="none" w:sz="0" w:space="0" w:color="auto"/>
                                        <w:bottom w:val="none" w:sz="0" w:space="0" w:color="auto"/>
                                        <w:right w:val="none" w:sz="0" w:space="0" w:color="auto"/>
                                      </w:divBdr>
                                      <w:divsChild>
                                        <w:div w:id="1178033920">
                                          <w:marLeft w:val="0"/>
                                          <w:marRight w:val="0"/>
                                          <w:marTop w:val="0"/>
                                          <w:marBottom w:val="0"/>
                                          <w:divBdr>
                                            <w:top w:val="none" w:sz="0" w:space="0" w:color="auto"/>
                                            <w:left w:val="none" w:sz="0" w:space="0" w:color="auto"/>
                                            <w:bottom w:val="none" w:sz="0" w:space="0" w:color="auto"/>
                                            <w:right w:val="none" w:sz="0" w:space="0" w:color="auto"/>
                                          </w:divBdr>
                                          <w:divsChild>
                                            <w:div w:id="1870415121">
                                              <w:marLeft w:val="0"/>
                                              <w:marRight w:val="0"/>
                                              <w:marTop w:val="0"/>
                                              <w:marBottom w:val="0"/>
                                              <w:divBdr>
                                                <w:top w:val="none" w:sz="0" w:space="0" w:color="auto"/>
                                                <w:left w:val="none" w:sz="0" w:space="0" w:color="auto"/>
                                                <w:bottom w:val="none" w:sz="0" w:space="0" w:color="auto"/>
                                                <w:right w:val="none" w:sz="0" w:space="0" w:color="auto"/>
                                              </w:divBdr>
                                              <w:divsChild>
                                                <w:div w:id="2881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611276">
      <w:bodyDiv w:val="1"/>
      <w:marLeft w:val="0"/>
      <w:marRight w:val="0"/>
      <w:marTop w:val="0"/>
      <w:marBottom w:val="0"/>
      <w:divBdr>
        <w:top w:val="none" w:sz="0" w:space="0" w:color="auto"/>
        <w:left w:val="none" w:sz="0" w:space="0" w:color="auto"/>
        <w:bottom w:val="none" w:sz="0" w:space="0" w:color="auto"/>
        <w:right w:val="none" w:sz="0" w:space="0" w:color="auto"/>
      </w:divBdr>
      <w:divsChild>
        <w:div w:id="2038696858">
          <w:marLeft w:val="0"/>
          <w:marRight w:val="0"/>
          <w:marTop w:val="0"/>
          <w:marBottom w:val="0"/>
          <w:divBdr>
            <w:top w:val="none" w:sz="0" w:space="0" w:color="auto"/>
            <w:left w:val="none" w:sz="0" w:space="0" w:color="auto"/>
            <w:bottom w:val="none" w:sz="0" w:space="0" w:color="auto"/>
            <w:right w:val="none" w:sz="0" w:space="0" w:color="auto"/>
          </w:divBdr>
          <w:divsChild>
            <w:div w:id="1658723436">
              <w:marLeft w:val="0"/>
              <w:marRight w:val="0"/>
              <w:marTop w:val="0"/>
              <w:marBottom w:val="0"/>
              <w:divBdr>
                <w:top w:val="none" w:sz="0" w:space="0" w:color="auto"/>
                <w:left w:val="none" w:sz="0" w:space="0" w:color="auto"/>
                <w:bottom w:val="none" w:sz="0" w:space="0" w:color="auto"/>
                <w:right w:val="none" w:sz="0" w:space="0" w:color="auto"/>
              </w:divBdr>
              <w:divsChild>
                <w:div w:id="350030367">
                  <w:marLeft w:val="0"/>
                  <w:marRight w:val="0"/>
                  <w:marTop w:val="0"/>
                  <w:marBottom w:val="0"/>
                  <w:divBdr>
                    <w:top w:val="none" w:sz="0" w:space="0" w:color="auto"/>
                    <w:left w:val="none" w:sz="0" w:space="0" w:color="auto"/>
                    <w:bottom w:val="none" w:sz="0" w:space="0" w:color="auto"/>
                    <w:right w:val="none" w:sz="0" w:space="0" w:color="auto"/>
                  </w:divBdr>
                  <w:divsChild>
                    <w:div w:id="1372801567">
                      <w:marLeft w:val="0"/>
                      <w:marRight w:val="0"/>
                      <w:marTop w:val="0"/>
                      <w:marBottom w:val="0"/>
                      <w:divBdr>
                        <w:top w:val="none" w:sz="0" w:space="0" w:color="auto"/>
                        <w:left w:val="none" w:sz="0" w:space="0" w:color="auto"/>
                        <w:bottom w:val="none" w:sz="0" w:space="0" w:color="auto"/>
                        <w:right w:val="none" w:sz="0" w:space="0" w:color="auto"/>
                      </w:divBdr>
                      <w:divsChild>
                        <w:div w:id="712311490">
                          <w:marLeft w:val="0"/>
                          <w:marRight w:val="0"/>
                          <w:marTop w:val="0"/>
                          <w:marBottom w:val="0"/>
                          <w:divBdr>
                            <w:top w:val="none" w:sz="0" w:space="0" w:color="auto"/>
                            <w:left w:val="none" w:sz="0" w:space="0" w:color="auto"/>
                            <w:bottom w:val="none" w:sz="0" w:space="0" w:color="auto"/>
                            <w:right w:val="none" w:sz="0" w:space="0" w:color="auto"/>
                          </w:divBdr>
                          <w:divsChild>
                            <w:div w:id="1371876943">
                              <w:marLeft w:val="0"/>
                              <w:marRight w:val="0"/>
                              <w:marTop w:val="0"/>
                              <w:marBottom w:val="0"/>
                              <w:divBdr>
                                <w:top w:val="none" w:sz="0" w:space="0" w:color="auto"/>
                                <w:left w:val="none" w:sz="0" w:space="0" w:color="auto"/>
                                <w:bottom w:val="none" w:sz="0" w:space="0" w:color="auto"/>
                                <w:right w:val="none" w:sz="0" w:space="0" w:color="auto"/>
                              </w:divBdr>
                              <w:divsChild>
                                <w:div w:id="1844395328">
                                  <w:marLeft w:val="0"/>
                                  <w:marRight w:val="0"/>
                                  <w:marTop w:val="0"/>
                                  <w:marBottom w:val="0"/>
                                  <w:divBdr>
                                    <w:top w:val="none" w:sz="0" w:space="0" w:color="auto"/>
                                    <w:left w:val="none" w:sz="0" w:space="0" w:color="auto"/>
                                    <w:bottom w:val="none" w:sz="0" w:space="0" w:color="auto"/>
                                    <w:right w:val="none" w:sz="0" w:space="0" w:color="auto"/>
                                  </w:divBdr>
                                  <w:divsChild>
                                    <w:div w:id="197935705">
                                      <w:marLeft w:val="0"/>
                                      <w:marRight w:val="0"/>
                                      <w:marTop w:val="0"/>
                                      <w:marBottom w:val="0"/>
                                      <w:divBdr>
                                        <w:top w:val="none" w:sz="0" w:space="0" w:color="auto"/>
                                        <w:left w:val="none" w:sz="0" w:space="0" w:color="auto"/>
                                        <w:bottom w:val="none" w:sz="0" w:space="0" w:color="auto"/>
                                        <w:right w:val="none" w:sz="0" w:space="0" w:color="auto"/>
                                      </w:divBdr>
                                      <w:divsChild>
                                        <w:div w:id="94249353">
                                          <w:marLeft w:val="0"/>
                                          <w:marRight w:val="0"/>
                                          <w:marTop w:val="0"/>
                                          <w:marBottom w:val="0"/>
                                          <w:divBdr>
                                            <w:top w:val="none" w:sz="0" w:space="0" w:color="auto"/>
                                            <w:left w:val="none" w:sz="0" w:space="0" w:color="auto"/>
                                            <w:bottom w:val="none" w:sz="0" w:space="0" w:color="auto"/>
                                            <w:right w:val="none" w:sz="0" w:space="0" w:color="auto"/>
                                          </w:divBdr>
                                          <w:divsChild>
                                            <w:div w:id="331765419">
                                              <w:marLeft w:val="0"/>
                                              <w:marRight w:val="0"/>
                                              <w:marTop w:val="0"/>
                                              <w:marBottom w:val="0"/>
                                              <w:divBdr>
                                                <w:top w:val="none" w:sz="0" w:space="0" w:color="auto"/>
                                                <w:left w:val="none" w:sz="0" w:space="0" w:color="auto"/>
                                                <w:bottom w:val="none" w:sz="0" w:space="0" w:color="auto"/>
                                                <w:right w:val="none" w:sz="0" w:space="0" w:color="auto"/>
                                              </w:divBdr>
                                              <w:divsChild>
                                                <w:div w:id="136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0913">
      <w:bodyDiv w:val="1"/>
      <w:marLeft w:val="0"/>
      <w:marRight w:val="0"/>
      <w:marTop w:val="0"/>
      <w:marBottom w:val="0"/>
      <w:divBdr>
        <w:top w:val="none" w:sz="0" w:space="0" w:color="auto"/>
        <w:left w:val="none" w:sz="0" w:space="0" w:color="auto"/>
        <w:bottom w:val="none" w:sz="0" w:space="0" w:color="auto"/>
        <w:right w:val="none" w:sz="0" w:space="0" w:color="auto"/>
      </w:divBdr>
      <w:divsChild>
        <w:div w:id="874929157">
          <w:marLeft w:val="0"/>
          <w:marRight w:val="0"/>
          <w:marTop w:val="0"/>
          <w:marBottom w:val="0"/>
          <w:divBdr>
            <w:top w:val="none" w:sz="0" w:space="0" w:color="auto"/>
            <w:left w:val="none" w:sz="0" w:space="0" w:color="auto"/>
            <w:bottom w:val="none" w:sz="0" w:space="0" w:color="auto"/>
            <w:right w:val="none" w:sz="0" w:space="0" w:color="auto"/>
          </w:divBdr>
          <w:divsChild>
            <w:div w:id="597372469">
              <w:marLeft w:val="0"/>
              <w:marRight w:val="0"/>
              <w:marTop w:val="0"/>
              <w:marBottom w:val="0"/>
              <w:divBdr>
                <w:top w:val="none" w:sz="0" w:space="0" w:color="auto"/>
                <w:left w:val="none" w:sz="0" w:space="0" w:color="auto"/>
                <w:bottom w:val="none" w:sz="0" w:space="0" w:color="auto"/>
                <w:right w:val="none" w:sz="0" w:space="0" w:color="auto"/>
              </w:divBdr>
              <w:divsChild>
                <w:div w:id="1924483375">
                  <w:marLeft w:val="0"/>
                  <w:marRight w:val="0"/>
                  <w:marTop w:val="0"/>
                  <w:marBottom w:val="0"/>
                  <w:divBdr>
                    <w:top w:val="none" w:sz="0" w:space="0" w:color="auto"/>
                    <w:left w:val="none" w:sz="0" w:space="0" w:color="auto"/>
                    <w:bottom w:val="none" w:sz="0" w:space="0" w:color="auto"/>
                    <w:right w:val="none" w:sz="0" w:space="0" w:color="auto"/>
                  </w:divBdr>
                  <w:divsChild>
                    <w:div w:id="2008902203">
                      <w:marLeft w:val="0"/>
                      <w:marRight w:val="0"/>
                      <w:marTop w:val="0"/>
                      <w:marBottom w:val="0"/>
                      <w:divBdr>
                        <w:top w:val="none" w:sz="0" w:space="0" w:color="auto"/>
                        <w:left w:val="none" w:sz="0" w:space="0" w:color="auto"/>
                        <w:bottom w:val="none" w:sz="0" w:space="0" w:color="auto"/>
                        <w:right w:val="none" w:sz="0" w:space="0" w:color="auto"/>
                      </w:divBdr>
                      <w:divsChild>
                        <w:div w:id="686443425">
                          <w:marLeft w:val="0"/>
                          <w:marRight w:val="0"/>
                          <w:marTop w:val="0"/>
                          <w:marBottom w:val="0"/>
                          <w:divBdr>
                            <w:top w:val="none" w:sz="0" w:space="0" w:color="auto"/>
                            <w:left w:val="none" w:sz="0" w:space="0" w:color="auto"/>
                            <w:bottom w:val="none" w:sz="0" w:space="0" w:color="auto"/>
                            <w:right w:val="none" w:sz="0" w:space="0" w:color="auto"/>
                          </w:divBdr>
                          <w:divsChild>
                            <w:div w:id="963581661">
                              <w:marLeft w:val="0"/>
                              <w:marRight w:val="0"/>
                              <w:marTop w:val="0"/>
                              <w:marBottom w:val="0"/>
                              <w:divBdr>
                                <w:top w:val="none" w:sz="0" w:space="0" w:color="auto"/>
                                <w:left w:val="none" w:sz="0" w:space="0" w:color="auto"/>
                                <w:bottom w:val="none" w:sz="0" w:space="0" w:color="auto"/>
                                <w:right w:val="none" w:sz="0" w:space="0" w:color="auto"/>
                              </w:divBdr>
                              <w:divsChild>
                                <w:div w:id="812719751">
                                  <w:marLeft w:val="0"/>
                                  <w:marRight w:val="0"/>
                                  <w:marTop w:val="0"/>
                                  <w:marBottom w:val="0"/>
                                  <w:divBdr>
                                    <w:top w:val="none" w:sz="0" w:space="0" w:color="auto"/>
                                    <w:left w:val="none" w:sz="0" w:space="0" w:color="auto"/>
                                    <w:bottom w:val="none" w:sz="0" w:space="0" w:color="auto"/>
                                    <w:right w:val="none" w:sz="0" w:space="0" w:color="auto"/>
                                  </w:divBdr>
                                  <w:divsChild>
                                    <w:div w:id="630282000">
                                      <w:marLeft w:val="0"/>
                                      <w:marRight w:val="0"/>
                                      <w:marTop w:val="0"/>
                                      <w:marBottom w:val="0"/>
                                      <w:divBdr>
                                        <w:top w:val="none" w:sz="0" w:space="0" w:color="auto"/>
                                        <w:left w:val="none" w:sz="0" w:space="0" w:color="auto"/>
                                        <w:bottom w:val="none" w:sz="0" w:space="0" w:color="auto"/>
                                        <w:right w:val="none" w:sz="0" w:space="0" w:color="auto"/>
                                      </w:divBdr>
                                      <w:divsChild>
                                        <w:div w:id="1407069895">
                                          <w:marLeft w:val="0"/>
                                          <w:marRight w:val="0"/>
                                          <w:marTop w:val="0"/>
                                          <w:marBottom w:val="0"/>
                                          <w:divBdr>
                                            <w:top w:val="none" w:sz="0" w:space="0" w:color="auto"/>
                                            <w:left w:val="none" w:sz="0" w:space="0" w:color="auto"/>
                                            <w:bottom w:val="none" w:sz="0" w:space="0" w:color="auto"/>
                                            <w:right w:val="none" w:sz="0" w:space="0" w:color="auto"/>
                                          </w:divBdr>
                                          <w:divsChild>
                                            <w:div w:id="1307011415">
                                              <w:marLeft w:val="0"/>
                                              <w:marRight w:val="0"/>
                                              <w:marTop w:val="0"/>
                                              <w:marBottom w:val="0"/>
                                              <w:divBdr>
                                                <w:top w:val="none" w:sz="0" w:space="0" w:color="auto"/>
                                                <w:left w:val="none" w:sz="0" w:space="0" w:color="auto"/>
                                                <w:bottom w:val="none" w:sz="0" w:space="0" w:color="auto"/>
                                                <w:right w:val="none" w:sz="0" w:space="0" w:color="auto"/>
                                              </w:divBdr>
                                              <w:divsChild>
                                                <w:div w:id="1848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15875">
      <w:bodyDiv w:val="1"/>
      <w:marLeft w:val="0"/>
      <w:marRight w:val="0"/>
      <w:marTop w:val="0"/>
      <w:marBottom w:val="0"/>
      <w:divBdr>
        <w:top w:val="none" w:sz="0" w:space="0" w:color="auto"/>
        <w:left w:val="none" w:sz="0" w:space="0" w:color="auto"/>
        <w:bottom w:val="none" w:sz="0" w:space="0" w:color="auto"/>
        <w:right w:val="none" w:sz="0" w:space="0" w:color="auto"/>
      </w:divBdr>
      <w:divsChild>
        <w:div w:id="747457547">
          <w:marLeft w:val="0"/>
          <w:marRight w:val="0"/>
          <w:marTop w:val="0"/>
          <w:marBottom w:val="0"/>
          <w:divBdr>
            <w:top w:val="none" w:sz="0" w:space="0" w:color="auto"/>
            <w:left w:val="none" w:sz="0" w:space="0" w:color="auto"/>
            <w:bottom w:val="none" w:sz="0" w:space="0" w:color="auto"/>
            <w:right w:val="none" w:sz="0" w:space="0" w:color="auto"/>
          </w:divBdr>
          <w:divsChild>
            <w:div w:id="1795756758">
              <w:marLeft w:val="0"/>
              <w:marRight w:val="0"/>
              <w:marTop w:val="0"/>
              <w:marBottom w:val="0"/>
              <w:divBdr>
                <w:top w:val="none" w:sz="0" w:space="0" w:color="auto"/>
                <w:left w:val="none" w:sz="0" w:space="0" w:color="auto"/>
                <w:bottom w:val="none" w:sz="0" w:space="0" w:color="auto"/>
                <w:right w:val="none" w:sz="0" w:space="0" w:color="auto"/>
              </w:divBdr>
              <w:divsChild>
                <w:div w:id="1261328847">
                  <w:marLeft w:val="0"/>
                  <w:marRight w:val="0"/>
                  <w:marTop w:val="0"/>
                  <w:marBottom w:val="0"/>
                  <w:divBdr>
                    <w:top w:val="none" w:sz="0" w:space="0" w:color="auto"/>
                    <w:left w:val="none" w:sz="0" w:space="0" w:color="auto"/>
                    <w:bottom w:val="none" w:sz="0" w:space="0" w:color="auto"/>
                    <w:right w:val="none" w:sz="0" w:space="0" w:color="auto"/>
                  </w:divBdr>
                  <w:divsChild>
                    <w:div w:id="1658536379">
                      <w:marLeft w:val="0"/>
                      <w:marRight w:val="0"/>
                      <w:marTop w:val="0"/>
                      <w:marBottom w:val="0"/>
                      <w:divBdr>
                        <w:top w:val="none" w:sz="0" w:space="0" w:color="auto"/>
                        <w:left w:val="none" w:sz="0" w:space="0" w:color="auto"/>
                        <w:bottom w:val="none" w:sz="0" w:space="0" w:color="auto"/>
                        <w:right w:val="none" w:sz="0" w:space="0" w:color="auto"/>
                      </w:divBdr>
                      <w:divsChild>
                        <w:div w:id="1878274668">
                          <w:marLeft w:val="0"/>
                          <w:marRight w:val="0"/>
                          <w:marTop w:val="0"/>
                          <w:marBottom w:val="0"/>
                          <w:divBdr>
                            <w:top w:val="none" w:sz="0" w:space="0" w:color="auto"/>
                            <w:left w:val="none" w:sz="0" w:space="0" w:color="auto"/>
                            <w:bottom w:val="none" w:sz="0" w:space="0" w:color="auto"/>
                            <w:right w:val="none" w:sz="0" w:space="0" w:color="auto"/>
                          </w:divBdr>
                          <w:divsChild>
                            <w:div w:id="198009996">
                              <w:marLeft w:val="0"/>
                              <w:marRight w:val="0"/>
                              <w:marTop w:val="0"/>
                              <w:marBottom w:val="0"/>
                              <w:divBdr>
                                <w:top w:val="none" w:sz="0" w:space="0" w:color="auto"/>
                                <w:left w:val="none" w:sz="0" w:space="0" w:color="auto"/>
                                <w:bottom w:val="none" w:sz="0" w:space="0" w:color="auto"/>
                                <w:right w:val="none" w:sz="0" w:space="0" w:color="auto"/>
                              </w:divBdr>
                              <w:divsChild>
                                <w:div w:id="178131296">
                                  <w:marLeft w:val="0"/>
                                  <w:marRight w:val="0"/>
                                  <w:marTop w:val="0"/>
                                  <w:marBottom w:val="0"/>
                                  <w:divBdr>
                                    <w:top w:val="none" w:sz="0" w:space="0" w:color="auto"/>
                                    <w:left w:val="none" w:sz="0" w:space="0" w:color="auto"/>
                                    <w:bottom w:val="none" w:sz="0" w:space="0" w:color="auto"/>
                                    <w:right w:val="none" w:sz="0" w:space="0" w:color="auto"/>
                                  </w:divBdr>
                                  <w:divsChild>
                                    <w:div w:id="1466968350">
                                      <w:marLeft w:val="0"/>
                                      <w:marRight w:val="0"/>
                                      <w:marTop w:val="0"/>
                                      <w:marBottom w:val="0"/>
                                      <w:divBdr>
                                        <w:top w:val="none" w:sz="0" w:space="0" w:color="auto"/>
                                        <w:left w:val="none" w:sz="0" w:space="0" w:color="auto"/>
                                        <w:bottom w:val="none" w:sz="0" w:space="0" w:color="auto"/>
                                        <w:right w:val="none" w:sz="0" w:space="0" w:color="auto"/>
                                      </w:divBdr>
                                      <w:divsChild>
                                        <w:div w:id="219024891">
                                          <w:marLeft w:val="0"/>
                                          <w:marRight w:val="0"/>
                                          <w:marTop w:val="0"/>
                                          <w:marBottom w:val="0"/>
                                          <w:divBdr>
                                            <w:top w:val="none" w:sz="0" w:space="0" w:color="auto"/>
                                            <w:left w:val="none" w:sz="0" w:space="0" w:color="auto"/>
                                            <w:bottom w:val="none" w:sz="0" w:space="0" w:color="auto"/>
                                            <w:right w:val="none" w:sz="0" w:space="0" w:color="auto"/>
                                          </w:divBdr>
                                          <w:divsChild>
                                            <w:div w:id="1160971395">
                                              <w:marLeft w:val="0"/>
                                              <w:marRight w:val="0"/>
                                              <w:marTop w:val="0"/>
                                              <w:marBottom w:val="0"/>
                                              <w:divBdr>
                                                <w:top w:val="none" w:sz="0" w:space="0" w:color="auto"/>
                                                <w:left w:val="none" w:sz="0" w:space="0" w:color="auto"/>
                                                <w:bottom w:val="none" w:sz="0" w:space="0" w:color="auto"/>
                                                <w:right w:val="none" w:sz="0" w:space="0" w:color="auto"/>
                                              </w:divBdr>
                                              <w:divsChild>
                                                <w:div w:id="652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63398">
      <w:bodyDiv w:val="1"/>
      <w:marLeft w:val="0"/>
      <w:marRight w:val="0"/>
      <w:marTop w:val="0"/>
      <w:marBottom w:val="0"/>
      <w:divBdr>
        <w:top w:val="none" w:sz="0" w:space="0" w:color="auto"/>
        <w:left w:val="none" w:sz="0" w:space="0" w:color="auto"/>
        <w:bottom w:val="none" w:sz="0" w:space="0" w:color="auto"/>
        <w:right w:val="none" w:sz="0" w:space="0" w:color="auto"/>
      </w:divBdr>
      <w:divsChild>
        <w:div w:id="28338463">
          <w:marLeft w:val="0"/>
          <w:marRight w:val="0"/>
          <w:marTop w:val="0"/>
          <w:marBottom w:val="0"/>
          <w:divBdr>
            <w:top w:val="none" w:sz="0" w:space="0" w:color="auto"/>
            <w:left w:val="none" w:sz="0" w:space="0" w:color="auto"/>
            <w:bottom w:val="none" w:sz="0" w:space="0" w:color="auto"/>
            <w:right w:val="none" w:sz="0" w:space="0" w:color="auto"/>
          </w:divBdr>
          <w:divsChild>
            <w:div w:id="1631209710">
              <w:marLeft w:val="0"/>
              <w:marRight w:val="0"/>
              <w:marTop w:val="0"/>
              <w:marBottom w:val="0"/>
              <w:divBdr>
                <w:top w:val="none" w:sz="0" w:space="0" w:color="auto"/>
                <w:left w:val="none" w:sz="0" w:space="0" w:color="auto"/>
                <w:bottom w:val="none" w:sz="0" w:space="0" w:color="auto"/>
                <w:right w:val="none" w:sz="0" w:space="0" w:color="auto"/>
              </w:divBdr>
              <w:divsChild>
                <w:div w:id="2122341071">
                  <w:marLeft w:val="0"/>
                  <w:marRight w:val="0"/>
                  <w:marTop w:val="0"/>
                  <w:marBottom w:val="0"/>
                  <w:divBdr>
                    <w:top w:val="none" w:sz="0" w:space="0" w:color="auto"/>
                    <w:left w:val="none" w:sz="0" w:space="0" w:color="auto"/>
                    <w:bottom w:val="none" w:sz="0" w:space="0" w:color="auto"/>
                    <w:right w:val="none" w:sz="0" w:space="0" w:color="auto"/>
                  </w:divBdr>
                  <w:divsChild>
                    <w:div w:id="1782414758">
                      <w:marLeft w:val="0"/>
                      <w:marRight w:val="0"/>
                      <w:marTop w:val="0"/>
                      <w:marBottom w:val="0"/>
                      <w:divBdr>
                        <w:top w:val="none" w:sz="0" w:space="0" w:color="auto"/>
                        <w:left w:val="none" w:sz="0" w:space="0" w:color="auto"/>
                        <w:bottom w:val="none" w:sz="0" w:space="0" w:color="auto"/>
                        <w:right w:val="none" w:sz="0" w:space="0" w:color="auto"/>
                      </w:divBdr>
                      <w:divsChild>
                        <w:div w:id="271475238">
                          <w:marLeft w:val="0"/>
                          <w:marRight w:val="0"/>
                          <w:marTop w:val="0"/>
                          <w:marBottom w:val="0"/>
                          <w:divBdr>
                            <w:top w:val="none" w:sz="0" w:space="0" w:color="auto"/>
                            <w:left w:val="none" w:sz="0" w:space="0" w:color="auto"/>
                            <w:bottom w:val="none" w:sz="0" w:space="0" w:color="auto"/>
                            <w:right w:val="none" w:sz="0" w:space="0" w:color="auto"/>
                          </w:divBdr>
                          <w:divsChild>
                            <w:div w:id="532306484">
                              <w:marLeft w:val="0"/>
                              <w:marRight w:val="0"/>
                              <w:marTop w:val="0"/>
                              <w:marBottom w:val="0"/>
                              <w:divBdr>
                                <w:top w:val="none" w:sz="0" w:space="0" w:color="auto"/>
                                <w:left w:val="none" w:sz="0" w:space="0" w:color="auto"/>
                                <w:bottom w:val="none" w:sz="0" w:space="0" w:color="auto"/>
                                <w:right w:val="none" w:sz="0" w:space="0" w:color="auto"/>
                              </w:divBdr>
                              <w:divsChild>
                                <w:div w:id="950817638">
                                  <w:marLeft w:val="0"/>
                                  <w:marRight w:val="0"/>
                                  <w:marTop w:val="0"/>
                                  <w:marBottom w:val="0"/>
                                  <w:divBdr>
                                    <w:top w:val="none" w:sz="0" w:space="0" w:color="auto"/>
                                    <w:left w:val="none" w:sz="0" w:space="0" w:color="auto"/>
                                    <w:bottom w:val="none" w:sz="0" w:space="0" w:color="auto"/>
                                    <w:right w:val="none" w:sz="0" w:space="0" w:color="auto"/>
                                  </w:divBdr>
                                  <w:divsChild>
                                    <w:div w:id="97919687">
                                      <w:marLeft w:val="0"/>
                                      <w:marRight w:val="0"/>
                                      <w:marTop w:val="0"/>
                                      <w:marBottom w:val="0"/>
                                      <w:divBdr>
                                        <w:top w:val="none" w:sz="0" w:space="0" w:color="auto"/>
                                        <w:left w:val="none" w:sz="0" w:space="0" w:color="auto"/>
                                        <w:bottom w:val="none" w:sz="0" w:space="0" w:color="auto"/>
                                        <w:right w:val="none" w:sz="0" w:space="0" w:color="auto"/>
                                      </w:divBdr>
                                      <w:divsChild>
                                        <w:div w:id="696856262">
                                          <w:marLeft w:val="0"/>
                                          <w:marRight w:val="0"/>
                                          <w:marTop w:val="0"/>
                                          <w:marBottom w:val="0"/>
                                          <w:divBdr>
                                            <w:top w:val="none" w:sz="0" w:space="0" w:color="auto"/>
                                            <w:left w:val="none" w:sz="0" w:space="0" w:color="auto"/>
                                            <w:bottom w:val="none" w:sz="0" w:space="0" w:color="auto"/>
                                            <w:right w:val="none" w:sz="0" w:space="0" w:color="auto"/>
                                          </w:divBdr>
                                          <w:divsChild>
                                            <w:div w:id="1303466918">
                                              <w:marLeft w:val="0"/>
                                              <w:marRight w:val="0"/>
                                              <w:marTop w:val="0"/>
                                              <w:marBottom w:val="0"/>
                                              <w:divBdr>
                                                <w:top w:val="none" w:sz="0" w:space="0" w:color="auto"/>
                                                <w:left w:val="none" w:sz="0" w:space="0" w:color="auto"/>
                                                <w:bottom w:val="none" w:sz="0" w:space="0" w:color="auto"/>
                                                <w:right w:val="none" w:sz="0" w:space="0" w:color="auto"/>
                                              </w:divBdr>
                                              <w:divsChild>
                                                <w:div w:id="2667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771279">
      <w:bodyDiv w:val="1"/>
      <w:marLeft w:val="0"/>
      <w:marRight w:val="0"/>
      <w:marTop w:val="0"/>
      <w:marBottom w:val="0"/>
      <w:divBdr>
        <w:top w:val="none" w:sz="0" w:space="0" w:color="auto"/>
        <w:left w:val="none" w:sz="0" w:space="0" w:color="auto"/>
        <w:bottom w:val="none" w:sz="0" w:space="0" w:color="auto"/>
        <w:right w:val="none" w:sz="0" w:space="0" w:color="auto"/>
      </w:divBdr>
      <w:divsChild>
        <w:div w:id="816414078">
          <w:marLeft w:val="0"/>
          <w:marRight w:val="0"/>
          <w:marTop w:val="0"/>
          <w:marBottom w:val="0"/>
          <w:divBdr>
            <w:top w:val="none" w:sz="0" w:space="0" w:color="auto"/>
            <w:left w:val="none" w:sz="0" w:space="0" w:color="auto"/>
            <w:bottom w:val="none" w:sz="0" w:space="0" w:color="auto"/>
            <w:right w:val="none" w:sz="0" w:space="0" w:color="auto"/>
          </w:divBdr>
          <w:divsChild>
            <w:div w:id="1518274421">
              <w:marLeft w:val="0"/>
              <w:marRight w:val="0"/>
              <w:marTop w:val="0"/>
              <w:marBottom w:val="0"/>
              <w:divBdr>
                <w:top w:val="none" w:sz="0" w:space="0" w:color="auto"/>
                <w:left w:val="none" w:sz="0" w:space="0" w:color="auto"/>
                <w:bottom w:val="none" w:sz="0" w:space="0" w:color="auto"/>
                <w:right w:val="none" w:sz="0" w:space="0" w:color="auto"/>
              </w:divBdr>
              <w:divsChild>
                <w:div w:id="692069854">
                  <w:marLeft w:val="0"/>
                  <w:marRight w:val="0"/>
                  <w:marTop w:val="0"/>
                  <w:marBottom w:val="0"/>
                  <w:divBdr>
                    <w:top w:val="none" w:sz="0" w:space="0" w:color="auto"/>
                    <w:left w:val="none" w:sz="0" w:space="0" w:color="auto"/>
                    <w:bottom w:val="none" w:sz="0" w:space="0" w:color="auto"/>
                    <w:right w:val="none" w:sz="0" w:space="0" w:color="auto"/>
                  </w:divBdr>
                  <w:divsChild>
                    <w:div w:id="2079396860">
                      <w:marLeft w:val="0"/>
                      <w:marRight w:val="0"/>
                      <w:marTop w:val="0"/>
                      <w:marBottom w:val="0"/>
                      <w:divBdr>
                        <w:top w:val="none" w:sz="0" w:space="0" w:color="auto"/>
                        <w:left w:val="none" w:sz="0" w:space="0" w:color="auto"/>
                        <w:bottom w:val="none" w:sz="0" w:space="0" w:color="auto"/>
                        <w:right w:val="none" w:sz="0" w:space="0" w:color="auto"/>
                      </w:divBdr>
                      <w:divsChild>
                        <w:div w:id="1199776400">
                          <w:marLeft w:val="0"/>
                          <w:marRight w:val="0"/>
                          <w:marTop w:val="0"/>
                          <w:marBottom w:val="0"/>
                          <w:divBdr>
                            <w:top w:val="none" w:sz="0" w:space="0" w:color="auto"/>
                            <w:left w:val="none" w:sz="0" w:space="0" w:color="auto"/>
                            <w:bottom w:val="none" w:sz="0" w:space="0" w:color="auto"/>
                            <w:right w:val="none" w:sz="0" w:space="0" w:color="auto"/>
                          </w:divBdr>
                          <w:divsChild>
                            <w:div w:id="1735935550">
                              <w:marLeft w:val="0"/>
                              <w:marRight w:val="0"/>
                              <w:marTop w:val="0"/>
                              <w:marBottom w:val="0"/>
                              <w:divBdr>
                                <w:top w:val="none" w:sz="0" w:space="0" w:color="auto"/>
                                <w:left w:val="none" w:sz="0" w:space="0" w:color="auto"/>
                                <w:bottom w:val="none" w:sz="0" w:space="0" w:color="auto"/>
                                <w:right w:val="none" w:sz="0" w:space="0" w:color="auto"/>
                              </w:divBdr>
                              <w:divsChild>
                                <w:div w:id="654646510">
                                  <w:marLeft w:val="0"/>
                                  <w:marRight w:val="0"/>
                                  <w:marTop w:val="0"/>
                                  <w:marBottom w:val="0"/>
                                  <w:divBdr>
                                    <w:top w:val="none" w:sz="0" w:space="0" w:color="auto"/>
                                    <w:left w:val="none" w:sz="0" w:space="0" w:color="auto"/>
                                    <w:bottom w:val="none" w:sz="0" w:space="0" w:color="auto"/>
                                    <w:right w:val="none" w:sz="0" w:space="0" w:color="auto"/>
                                  </w:divBdr>
                                  <w:divsChild>
                                    <w:div w:id="11141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555741">
      <w:bodyDiv w:val="1"/>
      <w:marLeft w:val="0"/>
      <w:marRight w:val="0"/>
      <w:marTop w:val="0"/>
      <w:marBottom w:val="0"/>
      <w:divBdr>
        <w:top w:val="none" w:sz="0" w:space="0" w:color="auto"/>
        <w:left w:val="none" w:sz="0" w:space="0" w:color="auto"/>
        <w:bottom w:val="none" w:sz="0" w:space="0" w:color="auto"/>
        <w:right w:val="none" w:sz="0" w:space="0" w:color="auto"/>
      </w:divBdr>
      <w:divsChild>
        <w:div w:id="395591637">
          <w:marLeft w:val="0"/>
          <w:marRight w:val="0"/>
          <w:marTop w:val="0"/>
          <w:marBottom w:val="0"/>
          <w:divBdr>
            <w:top w:val="none" w:sz="0" w:space="0" w:color="auto"/>
            <w:left w:val="none" w:sz="0" w:space="0" w:color="auto"/>
            <w:bottom w:val="none" w:sz="0" w:space="0" w:color="auto"/>
            <w:right w:val="none" w:sz="0" w:space="0" w:color="auto"/>
          </w:divBdr>
          <w:divsChild>
            <w:div w:id="1333600722">
              <w:marLeft w:val="0"/>
              <w:marRight w:val="0"/>
              <w:marTop w:val="0"/>
              <w:marBottom w:val="0"/>
              <w:divBdr>
                <w:top w:val="none" w:sz="0" w:space="0" w:color="auto"/>
                <w:left w:val="none" w:sz="0" w:space="0" w:color="auto"/>
                <w:bottom w:val="none" w:sz="0" w:space="0" w:color="auto"/>
                <w:right w:val="none" w:sz="0" w:space="0" w:color="auto"/>
              </w:divBdr>
              <w:divsChild>
                <w:div w:id="1566915987">
                  <w:marLeft w:val="0"/>
                  <w:marRight w:val="0"/>
                  <w:marTop w:val="0"/>
                  <w:marBottom w:val="0"/>
                  <w:divBdr>
                    <w:top w:val="none" w:sz="0" w:space="0" w:color="auto"/>
                    <w:left w:val="none" w:sz="0" w:space="0" w:color="auto"/>
                    <w:bottom w:val="none" w:sz="0" w:space="0" w:color="auto"/>
                    <w:right w:val="none" w:sz="0" w:space="0" w:color="auto"/>
                  </w:divBdr>
                  <w:divsChild>
                    <w:div w:id="340086208">
                      <w:marLeft w:val="0"/>
                      <w:marRight w:val="0"/>
                      <w:marTop w:val="0"/>
                      <w:marBottom w:val="0"/>
                      <w:divBdr>
                        <w:top w:val="none" w:sz="0" w:space="0" w:color="auto"/>
                        <w:left w:val="none" w:sz="0" w:space="0" w:color="auto"/>
                        <w:bottom w:val="none" w:sz="0" w:space="0" w:color="auto"/>
                        <w:right w:val="none" w:sz="0" w:space="0" w:color="auto"/>
                      </w:divBdr>
                      <w:divsChild>
                        <w:div w:id="185951807">
                          <w:marLeft w:val="0"/>
                          <w:marRight w:val="0"/>
                          <w:marTop w:val="0"/>
                          <w:marBottom w:val="0"/>
                          <w:divBdr>
                            <w:top w:val="none" w:sz="0" w:space="0" w:color="auto"/>
                            <w:left w:val="none" w:sz="0" w:space="0" w:color="auto"/>
                            <w:bottom w:val="none" w:sz="0" w:space="0" w:color="auto"/>
                            <w:right w:val="none" w:sz="0" w:space="0" w:color="auto"/>
                          </w:divBdr>
                          <w:divsChild>
                            <w:div w:id="446966887">
                              <w:marLeft w:val="0"/>
                              <w:marRight w:val="0"/>
                              <w:marTop w:val="0"/>
                              <w:marBottom w:val="0"/>
                              <w:divBdr>
                                <w:top w:val="none" w:sz="0" w:space="0" w:color="auto"/>
                                <w:left w:val="none" w:sz="0" w:space="0" w:color="auto"/>
                                <w:bottom w:val="none" w:sz="0" w:space="0" w:color="auto"/>
                                <w:right w:val="none" w:sz="0" w:space="0" w:color="auto"/>
                              </w:divBdr>
                              <w:divsChild>
                                <w:div w:id="1484003944">
                                  <w:marLeft w:val="0"/>
                                  <w:marRight w:val="0"/>
                                  <w:marTop w:val="0"/>
                                  <w:marBottom w:val="0"/>
                                  <w:divBdr>
                                    <w:top w:val="none" w:sz="0" w:space="0" w:color="auto"/>
                                    <w:left w:val="none" w:sz="0" w:space="0" w:color="auto"/>
                                    <w:bottom w:val="none" w:sz="0" w:space="0" w:color="auto"/>
                                    <w:right w:val="none" w:sz="0" w:space="0" w:color="auto"/>
                                  </w:divBdr>
                                  <w:divsChild>
                                    <w:div w:id="9962922">
                                      <w:marLeft w:val="0"/>
                                      <w:marRight w:val="0"/>
                                      <w:marTop w:val="0"/>
                                      <w:marBottom w:val="0"/>
                                      <w:divBdr>
                                        <w:top w:val="none" w:sz="0" w:space="0" w:color="auto"/>
                                        <w:left w:val="none" w:sz="0" w:space="0" w:color="auto"/>
                                        <w:bottom w:val="none" w:sz="0" w:space="0" w:color="auto"/>
                                        <w:right w:val="none" w:sz="0" w:space="0" w:color="auto"/>
                                      </w:divBdr>
                                      <w:divsChild>
                                        <w:div w:id="957757490">
                                          <w:marLeft w:val="0"/>
                                          <w:marRight w:val="0"/>
                                          <w:marTop w:val="0"/>
                                          <w:marBottom w:val="0"/>
                                          <w:divBdr>
                                            <w:top w:val="none" w:sz="0" w:space="0" w:color="auto"/>
                                            <w:left w:val="none" w:sz="0" w:space="0" w:color="auto"/>
                                            <w:bottom w:val="none" w:sz="0" w:space="0" w:color="auto"/>
                                            <w:right w:val="none" w:sz="0" w:space="0" w:color="auto"/>
                                          </w:divBdr>
                                          <w:divsChild>
                                            <w:div w:id="806125411">
                                              <w:marLeft w:val="0"/>
                                              <w:marRight w:val="0"/>
                                              <w:marTop w:val="0"/>
                                              <w:marBottom w:val="0"/>
                                              <w:divBdr>
                                                <w:top w:val="none" w:sz="0" w:space="0" w:color="auto"/>
                                                <w:left w:val="none" w:sz="0" w:space="0" w:color="auto"/>
                                                <w:bottom w:val="none" w:sz="0" w:space="0" w:color="auto"/>
                                                <w:right w:val="none" w:sz="0" w:space="0" w:color="auto"/>
                                              </w:divBdr>
                                              <w:divsChild>
                                                <w:div w:id="234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rco.com/presse/det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dalm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E733D-638B-44DF-8E9D-847F1B20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3</cp:revision>
  <cp:lastPrinted>2019-05-15T06:56:00Z</cp:lastPrinted>
  <dcterms:created xsi:type="dcterms:W3CDTF">2019-05-15T07:47:00Z</dcterms:created>
  <dcterms:modified xsi:type="dcterms:W3CDTF">2019-05-15T08:44:00Z</dcterms:modified>
</cp:coreProperties>
</file>