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69" w:rsidRPr="006E0931" w:rsidRDefault="000F3E69" w:rsidP="009F6A80">
      <w:pPr>
        <w:spacing w:line="360" w:lineRule="auto"/>
        <w:jc w:val="center"/>
        <w:rPr>
          <w:rFonts w:ascii="Arial" w:hAnsi="Arial" w:cs="Arial"/>
          <w:sz w:val="24"/>
          <w:szCs w:val="24"/>
        </w:rPr>
      </w:pPr>
    </w:p>
    <w:p w:rsidR="00C47E73" w:rsidRPr="00C47E73" w:rsidRDefault="00C47E73" w:rsidP="00D812C6">
      <w:pPr>
        <w:spacing w:line="360" w:lineRule="auto"/>
        <w:contextualSpacing/>
        <w:jc w:val="center"/>
        <w:rPr>
          <w:rFonts w:ascii="Arial" w:hAnsi="Arial" w:cs="Arial"/>
          <w:b/>
          <w:sz w:val="32"/>
          <w:szCs w:val="50"/>
          <w:lang w:val="de-DE"/>
        </w:rPr>
      </w:pPr>
      <w:r w:rsidRPr="00C47E73">
        <w:rPr>
          <w:rFonts w:ascii="Arial" w:hAnsi="Arial" w:cs="Arial"/>
          <w:b/>
          <w:sz w:val="32"/>
          <w:szCs w:val="50"/>
          <w:lang w:val="de-DE"/>
        </w:rPr>
        <w:t>The Dalmore präsentiert 60 Year Old Single Malt Whisky – und fe</w:t>
      </w:r>
      <w:r w:rsidRPr="005D0C9A">
        <w:rPr>
          <w:rFonts w:ascii="Arial" w:hAnsi="Arial" w:cs="Arial"/>
          <w:b/>
          <w:sz w:val="32"/>
          <w:szCs w:val="50"/>
          <w:lang w:val="de-DE"/>
        </w:rPr>
        <w:t xml:space="preserve">iert </w:t>
      </w:r>
      <w:r>
        <w:rPr>
          <w:rFonts w:ascii="Arial" w:hAnsi="Arial" w:cs="Arial"/>
          <w:b/>
          <w:sz w:val="32"/>
          <w:szCs w:val="50"/>
          <w:lang w:val="de-DE"/>
        </w:rPr>
        <w:t>mit dieser streng limitierten Rarität</w:t>
      </w:r>
      <w:r w:rsidRPr="005D0C9A">
        <w:rPr>
          <w:rFonts w:ascii="Arial" w:hAnsi="Arial" w:cs="Arial"/>
          <w:b/>
          <w:sz w:val="32"/>
          <w:szCs w:val="50"/>
          <w:lang w:val="de-DE"/>
        </w:rPr>
        <w:t xml:space="preserve"> 180 Jahre</w:t>
      </w:r>
      <w:r>
        <w:rPr>
          <w:rFonts w:ascii="Arial" w:hAnsi="Arial" w:cs="Arial"/>
          <w:b/>
          <w:sz w:val="32"/>
          <w:szCs w:val="50"/>
          <w:lang w:val="de-DE"/>
        </w:rPr>
        <w:t xml:space="preserve"> Whiskykunst</w:t>
      </w:r>
    </w:p>
    <w:p w:rsidR="00141131" w:rsidRPr="00102FDE" w:rsidRDefault="00141131" w:rsidP="00334EEB">
      <w:pPr>
        <w:spacing w:line="360" w:lineRule="auto"/>
        <w:contextualSpacing/>
        <w:rPr>
          <w:rFonts w:ascii="Arial" w:hAnsi="Arial" w:cs="Arial"/>
          <w:lang w:val="de-DE"/>
        </w:rPr>
      </w:pPr>
    </w:p>
    <w:p w:rsidR="00C67917" w:rsidRDefault="00201E2C" w:rsidP="00201E2C">
      <w:pPr>
        <w:spacing w:line="360" w:lineRule="auto"/>
        <w:jc w:val="both"/>
        <w:rPr>
          <w:rFonts w:ascii="Arial" w:hAnsi="Arial" w:cs="Arial"/>
          <w:lang w:val="de-DE"/>
        </w:rPr>
      </w:pPr>
      <w:r w:rsidRPr="00201E2C">
        <w:rPr>
          <w:rFonts w:ascii="Arial" w:hAnsi="Arial" w:cs="Arial"/>
          <w:b/>
          <w:lang w:val="de-DE"/>
        </w:rPr>
        <w:t>Hamburg, Dezember 2019.</w:t>
      </w:r>
      <w:r>
        <w:rPr>
          <w:rFonts w:ascii="Arial" w:hAnsi="Arial" w:cs="Arial"/>
          <w:lang w:val="de-DE"/>
        </w:rPr>
        <w:t xml:space="preserve"> </w:t>
      </w:r>
      <w:r w:rsidR="00C3519F">
        <w:rPr>
          <w:rFonts w:ascii="Arial" w:hAnsi="Arial" w:cs="Arial"/>
          <w:lang w:val="de-DE"/>
        </w:rPr>
        <w:t>Seit</w:t>
      </w:r>
      <w:r w:rsidR="00C67917">
        <w:rPr>
          <w:rFonts w:ascii="Arial" w:hAnsi="Arial" w:cs="Arial"/>
          <w:lang w:val="de-DE"/>
        </w:rPr>
        <w:t xml:space="preserve"> 180 Jahren </w:t>
      </w:r>
      <w:r w:rsidR="00C3519F">
        <w:rPr>
          <w:rFonts w:ascii="Arial" w:hAnsi="Arial" w:cs="Arial"/>
          <w:lang w:val="de-DE"/>
        </w:rPr>
        <w:t xml:space="preserve">kreiert The Dalmore mit </w:t>
      </w:r>
      <w:r w:rsidR="00C67917">
        <w:rPr>
          <w:rFonts w:ascii="Arial" w:hAnsi="Arial" w:cs="Arial"/>
          <w:lang w:val="de-DE"/>
        </w:rPr>
        <w:t>Hingabe</w:t>
      </w:r>
      <w:r w:rsidR="00091990">
        <w:rPr>
          <w:rFonts w:ascii="Arial" w:hAnsi="Arial" w:cs="Arial"/>
          <w:lang w:val="de-DE"/>
        </w:rPr>
        <w:t xml:space="preserve"> und Leidenschaft</w:t>
      </w:r>
      <w:r w:rsidR="00C3519F">
        <w:rPr>
          <w:rFonts w:ascii="Arial" w:hAnsi="Arial" w:cs="Arial"/>
          <w:lang w:val="de-DE"/>
        </w:rPr>
        <w:t xml:space="preserve"> ihre</w:t>
      </w:r>
      <w:r w:rsidR="00C67917">
        <w:rPr>
          <w:rFonts w:ascii="Arial" w:hAnsi="Arial" w:cs="Arial"/>
          <w:lang w:val="de-DE"/>
        </w:rPr>
        <w:t xml:space="preserve"> Whiskymeisterwerke</w:t>
      </w:r>
      <w:r w:rsidR="00C3519F">
        <w:rPr>
          <w:rFonts w:ascii="Arial" w:hAnsi="Arial" w:cs="Arial"/>
          <w:lang w:val="de-DE"/>
        </w:rPr>
        <w:t xml:space="preserve">. Aus diesem Anlass </w:t>
      </w:r>
      <w:r w:rsidR="00C67917">
        <w:rPr>
          <w:rFonts w:ascii="Arial" w:hAnsi="Arial" w:cs="Arial"/>
          <w:lang w:val="de-DE"/>
        </w:rPr>
        <w:t xml:space="preserve">stellt die Destillerie </w:t>
      </w:r>
      <w:r w:rsidR="00A871F0">
        <w:rPr>
          <w:rFonts w:ascii="Arial" w:hAnsi="Arial" w:cs="Arial"/>
          <w:lang w:val="de-DE"/>
        </w:rPr>
        <w:t xml:space="preserve">mit </w:t>
      </w:r>
      <w:r w:rsidR="00091990">
        <w:rPr>
          <w:rFonts w:ascii="Arial" w:hAnsi="Arial" w:cs="Arial"/>
          <w:lang w:val="de-DE"/>
        </w:rPr>
        <w:t xml:space="preserve">dem </w:t>
      </w:r>
      <w:r w:rsidR="005756D3">
        <w:rPr>
          <w:rFonts w:ascii="Arial" w:hAnsi="Arial" w:cs="Arial"/>
          <w:lang w:val="de-DE"/>
        </w:rPr>
        <w:t>The Dalmore 60 Year</w:t>
      </w:r>
      <w:r w:rsidR="00C67917">
        <w:rPr>
          <w:rFonts w:ascii="Arial" w:hAnsi="Arial" w:cs="Arial"/>
          <w:lang w:val="de-DE"/>
        </w:rPr>
        <w:t xml:space="preserve"> Old Single Malt Whisky heute eine auf weltweit drei Flaschen limitierte Rarität vor. Die spezielle Abfüllung ist Zeugnis des fortwährenden Vermächtnisses der Destillerie, ihre</w:t>
      </w:r>
      <w:r w:rsidR="00102FDE">
        <w:rPr>
          <w:rFonts w:ascii="Arial" w:hAnsi="Arial" w:cs="Arial"/>
          <w:lang w:val="de-DE"/>
        </w:rPr>
        <w:t>s</w:t>
      </w:r>
      <w:r w:rsidR="00C67917">
        <w:rPr>
          <w:rFonts w:ascii="Arial" w:hAnsi="Arial" w:cs="Arial"/>
          <w:lang w:val="de-DE"/>
        </w:rPr>
        <w:t xml:space="preserve"> wegweisenden </w:t>
      </w:r>
      <w:r w:rsidR="00102FDE">
        <w:rPr>
          <w:rFonts w:ascii="Arial" w:hAnsi="Arial" w:cs="Arial"/>
          <w:lang w:val="de-DE"/>
        </w:rPr>
        <w:t xml:space="preserve">Spirits </w:t>
      </w:r>
      <w:r w:rsidR="00C67917">
        <w:rPr>
          <w:rFonts w:ascii="Arial" w:hAnsi="Arial" w:cs="Arial"/>
          <w:lang w:val="de-DE"/>
        </w:rPr>
        <w:t>und</w:t>
      </w:r>
      <w:r w:rsidR="00B04DEB">
        <w:rPr>
          <w:rFonts w:ascii="Arial" w:hAnsi="Arial" w:cs="Arial"/>
          <w:lang w:val="de-DE"/>
        </w:rPr>
        <w:t xml:space="preserve"> </w:t>
      </w:r>
      <w:r w:rsidR="00752ED0">
        <w:rPr>
          <w:rFonts w:ascii="Arial" w:hAnsi="Arial" w:cs="Arial"/>
          <w:lang w:val="de-DE"/>
        </w:rPr>
        <w:t>kompromisslose</w:t>
      </w:r>
      <w:r w:rsidR="00B04DEB">
        <w:rPr>
          <w:rFonts w:ascii="Arial" w:hAnsi="Arial" w:cs="Arial"/>
          <w:lang w:val="de-DE"/>
        </w:rPr>
        <w:t>n</w:t>
      </w:r>
      <w:r w:rsidR="00752ED0">
        <w:rPr>
          <w:rFonts w:ascii="Arial" w:hAnsi="Arial" w:cs="Arial"/>
          <w:lang w:val="de-DE"/>
        </w:rPr>
        <w:t xml:space="preserve"> Streben</w:t>
      </w:r>
      <w:r w:rsidR="00B04DEB">
        <w:rPr>
          <w:rFonts w:ascii="Arial" w:hAnsi="Arial" w:cs="Arial"/>
          <w:lang w:val="de-DE"/>
        </w:rPr>
        <w:t>s</w:t>
      </w:r>
      <w:r w:rsidR="00752ED0">
        <w:rPr>
          <w:rFonts w:ascii="Arial" w:hAnsi="Arial" w:cs="Arial"/>
          <w:lang w:val="de-DE"/>
        </w:rPr>
        <w:t xml:space="preserve"> nach dem perfekten Whisky.</w:t>
      </w:r>
    </w:p>
    <w:p w:rsidR="00C67917" w:rsidRDefault="00752ED0" w:rsidP="00201E2C">
      <w:pPr>
        <w:spacing w:line="360" w:lineRule="auto"/>
        <w:jc w:val="both"/>
        <w:rPr>
          <w:rFonts w:ascii="Arial" w:hAnsi="Arial" w:cs="Arial"/>
          <w:lang w:val="de-DE"/>
        </w:rPr>
      </w:pPr>
      <w:r w:rsidRPr="00752ED0">
        <w:rPr>
          <w:rFonts w:ascii="Arial" w:hAnsi="Arial" w:cs="Arial"/>
          <w:lang w:val="de-DE"/>
        </w:rPr>
        <w:t xml:space="preserve">The Dalmore 60 Year Old wurde aus zwei </w:t>
      </w:r>
      <w:r w:rsidR="005D6D01">
        <w:rPr>
          <w:rFonts w:ascii="Arial" w:hAnsi="Arial" w:cs="Arial"/>
          <w:lang w:val="de-DE"/>
        </w:rPr>
        <w:t>sechs Jahrzehnte alten ehemaligen Sherry-</w:t>
      </w:r>
      <w:r w:rsidRPr="00752ED0">
        <w:rPr>
          <w:rFonts w:ascii="Arial" w:hAnsi="Arial" w:cs="Arial"/>
          <w:lang w:val="de-DE"/>
        </w:rPr>
        <w:t>Zwillingsfässern kreiert</w:t>
      </w:r>
      <w:r w:rsidR="00102FDE">
        <w:rPr>
          <w:rFonts w:ascii="Arial" w:hAnsi="Arial" w:cs="Arial"/>
          <w:lang w:val="de-DE"/>
        </w:rPr>
        <w:t xml:space="preserve">: den </w:t>
      </w:r>
      <w:r w:rsidRPr="00752ED0">
        <w:rPr>
          <w:rFonts w:ascii="Arial" w:hAnsi="Arial" w:cs="Arial"/>
          <w:lang w:val="de-DE"/>
        </w:rPr>
        <w:t>letzten</w:t>
      </w:r>
      <w:r w:rsidR="00102FDE">
        <w:rPr>
          <w:rFonts w:ascii="Arial" w:hAnsi="Arial" w:cs="Arial"/>
          <w:lang w:val="de-DE"/>
        </w:rPr>
        <w:t xml:space="preserve"> beiden</w:t>
      </w:r>
      <w:r w:rsidRPr="00752ED0">
        <w:rPr>
          <w:rFonts w:ascii="Arial" w:hAnsi="Arial" w:cs="Arial"/>
          <w:lang w:val="de-DE"/>
        </w:rPr>
        <w:t xml:space="preserve"> Fässer</w:t>
      </w:r>
      <w:r w:rsidR="00102FDE">
        <w:rPr>
          <w:rFonts w:ascii="Arial" w:hAnsi="Arial" w:cs="Arial"/>
          <w:lang w:val="de-DE"/>
        </w:rPr>
        <w:t>n</w:t>
      </w:r>
      <w:r w:rsidRPr="00752ED0">
        <w:rPr>
          <w:rFonts w:ascii="Arial" w:hAnsi="Arial" w:cs="Arial"/>
          <w:lang w:val="de-DE"/>
        </w:rPr>
        <w:t xml:space="preserve"> der großen Mackenzie Ära</w:t>
      </w:r>
      <w:r w:rsidR="005D6D01">
        <w:rPr>
          <w:rFonts w:ascii="Arial" w:hAnsi="Arial" w:cs="Arial"/>
          <w:lang w:val="de-DE"/>
        </w:rPr>
        <w:t xml:space="preserve">, </w:t>
      </w:r>
      <w:r w:rsidR="005D6D01" w:rsidRPr="00752ED0">
        <w:rPr>
          <w:rFonts w:ascii="Arial" w:hAnsi="Arial" w:cs="Arial"/>
          <w:lang w:val="de-DE"/>
        </w:rPr>
        <w:t xml:space="preserve">die </w:t>
      </w:r>
      <w:r w:rsidR="005D6D01">
        <w:rPr>
          <w:rFonts w:ascii="Arial" w:hAnsi="Arial" w:cs="Arial"/>
          <w:lang w:val="de-DE"/>
        </w:rPr>
        <w:t>seit ihrer Befüllung am 7. Juni 1951 Seite an Seite in den schottischen Highlands ruhten</w:t>
      </w:r>
      <w:r>
        <w:rPr>
          <w:rFonts w:ascii="Arial" w:hAnsi="Arial" w:cs="Arial"/>
          <w:lang w:val="de-DE"/>
        </w:rPr>
        <w:t xml:space="preserve">. </w:t>
      </w:r>
      <w:r w:rsidR="005D6D01">
        <w:rPr>
          <w:rFonts w:ascii="Arial" w:hAnsi="Arial" w:cs="Arial"/>
          <w:lang w:val="de-DE"/>
        </w:rPr>
        <w:t xml:space="preserve">So reiften die beiden Destillate behutsam über </w:t>
      </w:r>
      <w:r w:rsidR="008C47D1">
        <w:rPr>
          <w:rFonts w:ascii="Arial" w:hAnsi="Arial" w:cs="Arial"/>
          <w:lang w:val="de-DE"/>
        </w:rPr>
        <w:t>die</w:t>
      </w:r>
      <w:r w:rsidR="005D6D01">
        <w:rPr>
          <w:rFonts w:ascii="Arial" w:hAnsi="Arial" w:cs="Arial"/>
          <w:lang w:val="de-DE"/>
        </w:rPr>
        <w:t xml:space="preserve"> Jahre und </w:t>
      </w:r>
      <w:r w:rsidR="005D6D01">
        <w:rPr>
          <w:rFonts w:ascii="Arial" w:eastAsia="Times New Roman" w:hAnsi="Arial" w:cs="Arial"/>
          <w:lang w:val="de-DE" w:eastAsia="en-GB"/>
        </w:rPr>
        <w:t>bildeten in dieser Zeit eine vielschichtige Tiefe und Komplexität</w:t>
      </w:r>
      <w:r w:rsidR="008C47D1">
        <w:rPr>
          <w:rFonts w:ascii="Arial" w:eastAsia="Times New Roman" w:hAnsi="Arial" w:cs="Arial"/>
          <w:lang w:val="de-DE" w:eastAsia="en-GB"/>
        </w:rPr>
        <w:t>, w</w:t>
      </w:r>
      <w:r w:rsidR="005D6D01">
        <w:rPr>
          <w:rFonts w:ascii="Arial" w:eastAsia="Times New Roman" w:hAnsi="Arial" w:cs="Arial"/>
          <w:lang w:val="de-DE" w:eastAsia="en-GB"/>
        </w:rPr>
        <w:t xml:space="preserve">obei jedes Fass seinen eigenen Charakter entwickelte. </w:t>
      </w:r>
      <w:r w:rsidR="005D6D01">
        <w:rPr>
          <w:rFonts w:ascii="Arial" w:hAnsi="Arial" w:cs="Arial"/>
          <w:lang w:val="de-DE"/>
        </w:rPr>
        <w:t>Auf diese Weise</w:t>
      </w:r>
      <w:r w:rsidR="00102FDE">
        <w:rPr>
          <w:rFonts w:ascii="Arial" w:hAnsi="Arial" w:cs="Arial"/>
          <w:lang w:val="de-DE"/>
        </w:rPr>
        <w:t xml:space="preserve"> </w:t>
      </w:r>
      <w:r>
        <w:rPr>
          <w:rFonts w:ascii="Arial" w:hAnsi="Arial" w:cs="Arial"/>
          <w:lang w:val="de-DE"/>
        </w:rPr>
        <w:t xml:space="preserve">verkörpert die Rarität den Unternehmergeist der ununterbrochenen </w:t>
      </w:r>
      <w:r w:rsidR="00A871F0">
        <w:rPr>
          <w:rFonts w:ascii="Arial" w:hAnsi="Arial" w:cs="Arial"/>
          <w:lang w:val="de-DE"/>
        </w:rPr>
        <w:t>Reihe</w:t>
      </w:r>
      <w:r>
        <w:rPr>
          <w:rFonts w:ascii="Arial" w:hAnsi="Arial" w:cs="Arial"/>
          <w:lang w:val="de-DE"/>
        </w:rPr>
        <w:t xml:space="preserve"> visionäre</w:t>
      </w:r>
      <w:r w:rsidR="00102FDE">
        <w:rPr>
          <w:rFonts w:ascii="Arial" w:hAnsi="Arial" w:cs="Arial"/>
          <w:lang w:val="de-DE"/>
        </w:rPr>
        <w:t>r</w:t>
      </w:r>
      <w:r>
        <w:rPr>
          <w:rFonts w:ascii="Arial" w:hAnsi="Arial" w:cs="Arial"/>
          <w:lang w:val="de-DE"/>
        </w:rPr>
        <w:t xml:space="preserve"> The Dalmore Whiskymacher, von den Mackenzies </w:t>
      </w:r>
      <w:r w:rsidR="006D4C3A">
        <w:rPr>
          <w:rFonts w:ascii="Arial" w:hAnsi="Arial" w:cs="Arial"/>
          <w:lang w:val="de-DE"/>
        </w:rPr>
        <w:t xml:space="preserve">bis heute. Die </w:t>
      </w:r>
      <w:r w:rsidR="00102FDE">
        <w:rPr>
          <w:rFonts w:ascii="Arial" w:hAnsi="Arial" w:cs="Arial"/>
          <w:lang w:val="de-DE"/>
        </w:rPr>
        <w:t xml:space="preserve">kostbare Spirituose </w:t>
      </w:r>
      <w:r w:rsidR="006D4C3A">
        <w:rPr>
          <w:rFonts w:ascii="Arial" w:hAnsi="Arial" w:cs="Arial"/>
          <w:lang w:val="de-DE"/>
        </w:rPr>
        <w:t xml:space="preserve">wurde </w:t>
      </w:r>
      <w:r w:rsidR="00102FDE">
        <w:rPr>
          <w:rFonts w:ascii="Arial" w:hAnsi="Arial" w:cs="Arial"/>
          <w:lang w:val="de-DE"/>
        </w:rPr>
        <w:t>exklusiv in</w:t>
      </w:r>
      <w:r w:rsidR="006D4C3A">
        <w:rPr>
          <w:rFonts w:ascii="Arial" w:hAnsi="Arial" w:cs="Arial"/>
          <w:lang w:val="de-DE"/>
        </w:rPr>
        <w:t xml:space="preserve"> drei edle Dekanter</w:t>
      </w:r>
      <w:r>
        <w:rPr>
          <w:rFonts w:ascii="Arial" w:hAnsi="Arial" w:cs="Arial"/>
          <w:lang w:val="de-DE"/>
        </w:rPr>
        <w:t xml:space="preserve"> abgefüllt, um das 180-jährige Bestehen der Destillerie zu würdigen.</w:t>
      </w:r>
    </w:p>
    <w:p w:rsidR="003D72C0" w:rsidRDefault="006D4C3A" w:rsidP="00A871F0">
      <w:pPr>
        <w:spacing w:line="360" w:lineRule="auto"/>
        <w:jc w:val="both"/>
        <w:rPr>
          <w:rFonts w:ascii="Arial" w:hAnsi="Arial" w:cs="Arial"/>
          <w:lang w:val="de-DE"/>
        </w:rPr>
      </w:pPr>
      <w:r w:rsidRPr="006D4C3A">
        <w:rPr>
          <w:rFonts w:ascii="Arial" w:hAnsi="Arial" w:cs="Arial"/>
          <w:lang w:val="de-DE"/>
        </w:rPr>
        <w:t xml:space="preserve">Seit 1839 hat </w:t>
      </w:r>
      <w:r>
        <w:rPr>
          <w:rFonts w:ascii="Arial" w:hAnsi="Arial" w:cs="Arial"/>
          <w:lang w:val="de-DE"/>
        </w:rPr>
        <w:t xml:space="preserve">die The Dalmore Destillerie </w:t>
      </w:r>
      <w:r w:rsidR="00102FDE">
        <w:rPr>
          <w:rFonts w:ascii="Arial" w:hAnsi="Arial" w:cs="Arial"/>
          <w:lang w:val="de-DE"/>
        </w:rPr>
        <w:t xml:space="preserve">die </w:t>
      </w:r>
      <w:r>
        <w:rPr>
          <w:rFonts w:ascii="Arial" w:hAnsi="Arial" w:cs="Arial"/>
          <w:lang w:val="de-DE"/>
        </w:rPr>
        <w:t xml:space="preserve">Grenzen in der Whiskyherstellung </w:t>
      </w:r>
      <w:r w:rsidR="00102FDE">
        <w:rPr>
          <w:rFonts w:ascii="Arial" w:hAnsi="Arial" w:cs="Arial"/>
          <w:lang w:val="de-DE"/>
        </w:rPr>
        <w:t>immer wi</w:t>
      </w:r>
      <w:r w:rsidR="00853526">
        <w:rPr>
          <w:rFonts w:ascii="Arial" w:hAnsi="Arial" w:cs="Arial"/>
          <w:lang w:val="de-DE"/>
        </w:rPr>
        <w:t>e</w:t>
      </w:r>
      <w:r w:rsidR="00102FDE">
        <w:rPr>
          <w:rFonts w:ascii="Arial" w:hAnsi="Arial" w:cs="Arial"/>
          <w:lang w:val="de-DE"/>
        </w:rPr>
        <w:t>der neu definiert</w:t>
      </w:r>
      <w:r>
        <w:rPr>
          <w:rFonts w:ascii="Arial" w:hAnsi="Arial" w:cs="Arial"/>
          <w:lang w:val="de-DE"/>
        </w:rPr>
        <w:t>. Über drei Generationen lang wurde die Destillerie</w:t>
      </w:r>
      <w:r w:rsidR="00B342F5">
        <w:rPr>
          <w:rFonts w:ascii="Arial" w:hAnsi="Arial" w:cs="Arial"/>
          <w:lang w:val="de-DE"/>
        </w:rPr>
        <w:t xml:space="preserve"> vom Mackenzie Clan geführt, </w:t>
      </w:r>
      <w:r w:rsidR="00853526">
        <w:rPr>
          <w:rFonts w:ascii="Arial" w:hAnsi="Arial" w:cs="Arial"/>
          <w:lang w:val="de-DE"/>
        </w:rPr>
        <w:t>der mit seiner Erfahrung und Expertise zu den absoluten Großmeistern</w:t>
      </w:r>
      <w:r>
        <w:rPr>
          <w:rFonts w:ascii="Arial" w:hAnsi="Arial" w:cs="Arial"/>
          <w:lang w:val="de-DE"/>
        </w:rPr>
        <w:t xml:space="preserve"> der </w:t>
      </w:r>
      <w:r w:rsidR="00B342F5">
        <w:rPr>
          <w:rFonts w:ascii="Arial" w:hAnsi="Arial" w:cs="Arial"/>
          <w:lang w:val="de-DE"/>
        </w:rPr>
        <w:t xml:space="preserve">Whiskykunst </w:t>
      </w:r>
      <w:r w:rsidR="00853526">
        <w:rPr>
          <w:rFonts w:ascii="Arial" w:hAnsi="Arial" w:cs="Arial"/>
          <w:lang w:val="de-DE"/>
        </w:rPr>
        <w:t>zählte</w:t>
      </w:r>
      <w:r w:rsidR="00B342F5">
        <w:rPr>
          <w:rFonts w:ascii="Arial" w:hAnsi="Arial" w:cs="Arial"/>
          <w:lang w:val="de-DE"/>
        </w:rPr>
        <w:t>. Unter seiner</w:t>
      </w:r>
      <w:r>
        <w:rPr>
          <w:rFonts w:ascii="Arial" w:hAnsi="Arial" w:cs="Arial"/>
          <w:lang w:val="de-DE"/>
        </w:rPr>
        <w:t xml:space="preserve"> Führung </w:t>
      </w:r>
      <w:r w:rsidR="00853526">
        <w:rPr>
          <w:rFonts w:ascii="Arial" w:hAnsi="Arial" w:cs="Arial"/>
          <w:lang w:val="de-DE"/>
        </w:rPr>
        <w:t xml:space="preserve">baute </w:t>
      </w:r>
      <w:r w:rsidR="00706490">
        <w:rPr>
          <w:rFonts w:ascii="Arial" w:hAnsi="Arial" w:cs="Arial"/>
          <w:lang w:val="de-DE"/>
        </w:rPr>
        <w:t xml:space="preserve">The Dalmore </w:t>
      </w:r>
      <w:r w:rsidR="00853526">
        <w:rPr>
          <w:rFonts w:ascii="Arial" w:hAnsi="Arial" w:cs="Arial"/>
          <w:lang w:val="de-DE"/>
        </w:rPr>
        <w:t xml:space="preserve">die </w:t>
      </w:r>
      <w:r>
        <w:rPr>
          <w:rFonts w:ascii="Arial" w:hAnsi="Arial" w:cs="Arial"/>
          <w:lang w:val="de-DE"/>
        </w:rPr>
        <w:t xml:space="preserve">langjährigen, tief verwurzelten Beziehungen </w:t>
      </w:r>
      <w:r w:rsidR="00706490">
        <w:rPr>
          <w:rFonts w:ascii="Arial" w:hAnsi="Arial" w:cs="Arial"/>
          <w:lang w:val="de-DE"/>
        </w:rPr>
        <w:t xml:space="preserve">zu </w:t>
      </w:r>
      <w:r w:rsidR="00853526">
        <w:rPr>
          <w:rFonts w:ascii="Arial" w:hAnsi="Arial" w:cs="Arial"/>
          <w:lang w:val="de-DE"/>
        </w:rPr>
        <w:t xml:space="preserve">seinem weltweiten Netzwerk von </w:t>
      </w:r>
      <w:r w:rsidR="00706490">
        <w:rPr>
          <w:rFonts w:ascii="Arial" w:hAnsi="Arial" w:cs="Arial"/>
          <w:lang w:val="de-DE"/>
        </w:rPr>
        <w:t xml:space="preserve">Lieferanten auf, um </w:t>
      </w:r>
      <w:r w:rsidR="00853526">
        <w:rPr>
          <w:rFonts w:ascii="Arial" w:hAnsi="Arial" w:cs="Arial"/>
          <w:lang w:val="de-DE"/>
        </w:rPr>
        <w:t xml:space="preserve">ausschließlich </w:t>
      </w:r>
      <w:r w:rsidR="00A871F0">
        <w:rPr>
          <w:rFonts w:ascii="Arial" w:hAnsi="Arial" w:cs="Arial"/>
          <w:lang w:val="de-DE"/>
        </w:rPr>
        <w:t xml:space="preserve">die </w:t>
      </w:r>
      <w:r w:rsidR="00853526">
        <w:rPr>
          <w:rFonts w:ascii="Arial" w:hAnsi="Arial" w:cs="Arial"/>
          <w:lang w:val="de-DE"/>
        </w:rPr>
        <w:t xml:space="preserve">besten </w:t>
      </w:r>
      <w:r w:rsidR="00A871F0">
        <w:rPr>
          <w:rFonts w:ascii="Arial" w:hAnsi="Arial" w:cs="Arial"/>
          <w:lang w:val="de-DE"/>
        </w:rPr>
        <w:t>Fässer verwenden zu können</w:t>
      </w:r>
      <w:r w:rsidR="00706490">
        <w:rPr>
          <w:rFonts w:ascii="Arial" w:hAnsi="Arial" w:cs="Arial"/>
          <w:lang w:val="de-DE"/>
        </w:rPr>
        <w:t xml:space="preserve">, die auch heute noch ein wesentlicher Bestandteil der Qualität und Tiefe des </w:t>
      </w:r>
      <w:r w:rsidR="00853526">
        <w:rPr>
          <w:rFonts w:ascii="Arial" w:hAnsi="Arial" w:cs="Arial"/>
          <w:lang w:val="de-DE"/>
        </w:rPr>
        <w:t xml:space="preserve">Charakters von </w:t>
      </w:r>
      <w:r w:rsidR="00706490">
        <w:rPr>
          <w:rFonts w:ascii="Arial" w:hAnsi="Arial" w:cs="Arial"/>
          <w:lang w:val="de-DE"/>
        </w:rPr>
        <w:t>The Dalmore sind. Der Mackenzie Clan war es auch, der sich für die Verwendung des Zwölfender</w:t>
      </w:r>
      <w:r w:rsidR="005756D3">
        <w:rPr>
          <w:rFonts w:ascii="Arial" w:hAnsi="Arial" w:cs="Arial"/>
          <w:lang w:val="de-DE"/>
        </w:rPr>
        <w:t>s</w:t>
      </w:r>
      <w:r w:rsidR="00706490">
        <w:rPr>
          <w:rFonts w:ascii="Arial" w:hAnsi="Arial" w:cs="Arial"/>
          <w:lang w:val="de-DE"/>
        </w:rPr>
        <w:t xml:space="preserve"> als </w:t>
      </w:r>
    </w:p>
    <w:p w:rsidR="003D72C0" w:rsidRDefault="003D72C0" w:rsidP="00A871F0">
      <w:pPr>
        <w:spacing w:line="360" w:lineRule="auto"/>
        <w:jc w:val="both"/>
        <w:rPr>
          <w:rFonts w:ascii="Arial" w:hAnsi="Arial" w:cs="Arial"/>
          <w:lang w:val="de-DE"/>
        </w:rPr>
      </w:pPr>
    </w:p>
    <w:p w:rsidR="003D72C0" w:rsidRDefault="003D72C0" w:rsidP="00A871F0">
      <w:pPr>
        <w:spacing w:line="360" w:lineRule="auto"/>
        <w:jc w:val="both"/>
        <w:rPr>
          <w:rFonts w:ascii="Arial" w:hAnsi="Arial" w:cs="Arial"/>
          <w:lang w:val="de-DE"/>
        </w:rPr>
      </w:pPr>
    </w:p>
    <w:p w:rsidR="00A871F0" w:rsidRDefault="00706490" w:rsidP="00A871F0">
      <w:pPr>
        <w:spacing w:line="360" w:lineRule="auto"/>
        <w:jc w:val="both"/>
        <w:rPr>
          <w:rFonts w:ascii="Arial" w:hAnsi="Arial" w:cs="Arial"/>
          <w:lang w:val="de-DE"/>
        </w:rPr>
      </w:pPr>
      <w:r>
        <w:rPr>
          <w:rFonts w:ascii="Arial" w:hAnsi="Arial" w:cs="Arial"/>
          <w:lang w:val="de-DE"/>
        </w:rPr>
        <w:t xml:space="preserve">Schmuckstück auf jeder The Dalmore Flasche entschied, das heute </w:t>
      </w:r>
      <w:r w:rsidR="00131190">
        <w:rPr>
          <w:rFonts w:ascii="Arial" w:hAnsi="Arial" w:cs="Arial"/>
          <w:lang w:val="de-DE"/>
        </w:rPr>
        <w:t xml:space="preserve">als exklusives </w:t>
      </w:r>
      <w:r w:rsidR="00A871F0">
        <w:rPr>
          <w:rFonts w:ascii="Arial" w:hAnsi="Arial" w:cs="Arial"/>
          <w:lang w:val="de-DE"/>
        </w:rPr>
        <w:t xml:space="preserve">Symbol </w:t>
      </w:r>
      <w:r>
        <w:rPr>
          <w:rFonts w:ascii="Arial" w:hAnsi="Arial" w:cs="Arial"/>
          <w:lang w:val="de-DE"/>
        </w:rPr>
        <w:t>auf der ganzen Welt wiedererkannt wird.</w:t>
      </w:r>
    </w:p>
    <w:p w:rsidR="00706490" w:rsidRPr="00706490" w:rsidRDefault="00706490" w:rsidP="00B04DEB">
      <w:pPr>
        <w:spacing w:line="360" w:lineRule="auto"/>
        <w:jc w:val="both"/>
        <w:rPr>
          <w:rFonts w:ascii="Arial" w:hAnsi="Arial" w:cs="Arial"/>
          <w:lang w:val="de-DE"/>
        </w:rPr>
      </w:pPr>
      <w:r w:rsidRPr="00706490">
        <w:rPr>
          <w:rFonts w:ascii="Arial" w:hAnsi="Arial" w:cs="Arial"/>
          <w:lang w:val="de-DE"/>
        </w:rPr>
        <w:t>The Dalmore wird heute von Meisterdestillateur Richard Paterson geführt, der seit 1970 die</w:t>
      </w:r>
      <w:r>
        <w:rPr>
          <w:rFonts w:ascii="Arial" w:hAnsi="Arial" w:cs="Arial"/>
          <w:lang w:val="de-DE"/>
        </w:rPr>
        <w:t xml:space="preserve"> schöpferische Kraft hinter der Marke ist. Paterson ist es zu verdanken, dass der Ruf von The Dalmore</w:t>
      </w:r>
      <w:r w:rsidR="008C47D1">
        <w:rPr>
          <w:rFonts w:ascii="Arial" w:hAnsi="Arial" w:cs="Arial"/>
          <w:lang w:val="de-DE"/>
        </w:rPr>
        <w:t xml:space="preserve"> </w:t>
      </w:r>
      <w:r>
        <w:rPr>
          <w:rFonts w:ascii="Arial" w:hAnsi="Arial" w:cs="Arial"/>
          <w:lang w:val="de-DE"/>
        </w:rPr>
        <w:t>herausragende Fässer zu kuratieren und zusammenzubringen</w:t>
      </w:r>
      <w:r w:rsidR="008C47D1">
        <w:rPr>
          <w:rFonts w:ascii="Arial" w:hAnsi="Arial" w:cs="Arial"/>
          <w:lang w:val="de-DE"/>
        </w:rPr>
        <w:t>, weiter gestärkt wurde</w:t>
      </w:r>
      <w:r w:rsidR="00853526">
        <w:rPr>
          <w:rFonts w:ascii="Arial" w:hAnsi="Arial" w:cs="Arial"/>
          <w:lang w:val="de-DE"/>
        </w:rPr>
        <w:t xml:space="preserve"> </w:t>
      </w:r>
      <w:r w:rsidR="00B04DEB">
        <w:rPr>
          <w:rFonts w:ascii="Arial" w:hAnsi="Arial" w:cs="Arial"/>
          <w:lang w:val="de-DE"/>
        </w:rPr>
        <w:t xml:space="preserve">– </w:t>
      </w:r>
      <w:r w:rsidR="00853526">
        <w:rPr>
          <w:rFonts w:ascii="Arial" w:hAnsi="Arial" w:cs="Arial"/>
          <w:lang w:val="de-DE"/>
        </w:rPr>
        <w:t xml:space="preserve">wie </w:t>
      </w:r>
      <w:r w:rsidR="00B04DEB">
        <w:rPr>
          <w:rFonts w:ascii="Arial" w:hAnsi="Arial" w:cs="Arial"/>
          <w:lang w:val="de-DE"/>
        </w:rPr>
        <w:t xml:space="preserve">erst kürzlich durch die </w:t>
      </w:r>
      <w:r w:rsidR="00853526">
        <w:rPr>
          <w:rFonts w:ascii="Arial" w:hAnsi="Arial" w:cs="Arial"/>
          <w:lang w:val="de-DE"/>
        </w:rPr>
        <w:t xml:space="preserve">einzigartige Abfüllung des </w:t>
      </w:r>
      <w:r w:rsidR="00B04DEB">
        <w:rPr>
          <w:rFonts w:ascii="Arial" w:hAnsi="Arial" w:cs="Arial"/>
          <w:lang w:val="de-DE"/>
        </w:rPr>
        <w:t xml:space="preserve">The Dalmore L’Anima, die </w:t>
      </w:r>
      <w:r w:rsidR="00853526">
        <w:rPr>
          <w:rFonts w:ascii="Arial" w:hAnsi="Arial" w:cs="Arial"/>
          <w:lang w:val="de-DE"/>
        </w:rPr>
        <w:t xml:space="preserve">er gemeinsam </w:t>
      </w:r>
      <w:r w:rsidR="00B04DEB">
        <w:rPr>
          <w:rFonts w:ascii="Arial" w:hAnsi="Arial" w:cs="Arial"/>
          <w:lang w:val="de-DE"/>
        </w:rPr>
        <w:t xml:space="preserve">mit dem berühmten italienischen Koch Massimo Bottura </w:t>
      </w:r>
      <w:r w:rsidR="005D6D01">
        <w:rPr>
          <w:rFonts w:ascii="Arial" w:hAnsi="Arial" w:cs="Arial"/>
          <w:lang w:val="de-DE"/>
        </w:rPr>
        <w:t xml:space="preserve">kreierte </w:t>
      </w:r>
      <w:r w:rsidR="00B04DEB">
        <w:rPr>
          <w:rFonts w:ascii="Arial" w:hAnsi="Arial" w:cs="Arial"/>
          <w:lang w:val="de-DE"/>
        </w:rPr>
        <w:t xml:space="preserve">und </w:t>
      </w:r>
      <w:r w:rsidR="005D6D01">
        <w:rPr>
          <w:rFonts w:ascii="Arial" w:hAnsi="Arial" w:cs="Arial"/>
          <w:lang w:val="de-DE"/>
        </w:rPr>
        <w:t xml:space="preserve">die </w:t>
      </w:r>
      <w:r w:rsidR="00B04DEB">
        <w:rPr>
          <w:rFonts w:ascii="Arial" w:hAnsi="Arial" w:cs="Arial"/>
          <w:lang w:val="de-DE"/>
        </w:rPr>
        <w:t xml:space="preserve">bei Sotheby’s für </w:t>
      </w:r>
      <w:r w:rsidR="005D6D01">
        <w:rPr>
          <w:rFonts w:ascii="Arial" w:hAnsi="Arial" w:cs="Arial"/>
          <w:lang w:val="de-DE"/>
        </w:rPr>
        <w:t>rund 127.500 Euro (</w:t>
      </w:r>
      <w:r w:rsidR="00AC2AC9">
        <w:rPr>
          <w:rFonts w:ascii="Arial" w:hAnsi="Arial" w:cs="Arial"/>
          <w:lang w:val="de-DE"/>
        </w:rPr>
        <w:t>108.900</w:t>
      </w:r>
      <w:r w:rsidR="005D6D01" w:rsidRPr="00B04DEB">
        <w:rPr>
          <w:rFonts w:ascii="Arial" w:hAnsi="Arial" w:cs="Arial"/>
          <w:lang w:val="de-DE"/>
        </w:rPr>
        <w:t>£</w:t>
      </w:r>
      <w:r w:rsidR="005D6D01">
        <w:rPr>
          <w:rFonts w:ascii="Arial" w:hAnsi="Arial" w:cs="Arial"/>
          <w:lang w:val="de-DE"/>
        </w:rPr>
        <w:t xml:space="preserve">) </w:t>
      </w:r>
      <w:r w:rsidR="00AC2AC9">
        <w:rPr>
          <w:rFonts w:ascii="Arial" w:hAnsi="Arial" w:cs="Arial"/>
          <w:lang w:val="de-DE"/>
        </w:rPr>
        <w:t xml:space="preserve">versteigert </w:t>
      </w:r>
      <w:r w:rsidR="00B04DEB">
        <w:rPr>
          <w:rFonts w:ascii="Arial" w:hAnsi="Arial" w:cs="Arial"/>
          <w:lang w:val="de-DE"/>
        </w:rPr>
        <w:t>wurde.</w:t>
      </w:r>
    </w:p>
    <w:p w:rsidR="00E429A2" w:rsidRDefault="00091990" w:rsidP="00E429A2">
      <w:pPr>
        <w:spacing w:line="360" w:lineRule="auto"/>
        <w:jc w:val="both"/>
        <w:rPr>
          <w:rFonts w:ascii="Arial" w:hAnsi="Arial" w:cs="Arial"/>
          <w:lang w:val="de-DE"/>
        </w:rPr>
      </w:pPr>
      <w:r>
        <w:rPr>
          <w:rFonts w:ascii="Arial" w:hAnsi="Arial" w:cs="Arial"/>
          <w:lang w:val="de-DE"/>
        </w:rPr>
        <w:t xml:space="preserve">Für Meisterdestillateur Richard Paterson hatte die Arbeit an der </w:t>
      </w:r>
      <w:r w:rsidR="00726AF6">
        <w:rPr>
          <w:rFonts w:ascii="Arial" w:hAnsi="Arial" w:cs="Arial"/>
          <w:lang w:val="de-DE"/>
        </w:rPr>
        <w:t>Jubiläums-</w:t>
      </w:r>
      <w:r>
        <w:rPr>
          <w:rFonts w:ascii="Arial" w:hAnsi="Arial" w:cs="Arial"/>
          <w:lang w:val="de-DE"/>
        </w:rPr>
        <w:t xml:space="preserve">Abfüllung eine ganz besondere, persönliche Note: </w:t>
      </w:r>
      <w:r w:rsidR="00E429A2" w:rsidRPr="00E429A2">
        <w:rPr>
          <w:rFonts w:ascii="Arial" w:hAnsi="Arial" w:cs="Arial"/>
          <w:i/>
          <w:lang w:val="de-DE"/>
        </w:rPr>
        <w:t>“Während der letzten 180 J</w:t>
      </w:r>
      <w:r w:rsidR="00A871F0">
        <w:rPr>
          <w:rFonts w:ascii="Arial" w:hAnsi="Arial" w:cs="Arial"/>
          <w:i/>
          <w:lang w:val="de-DE"/>
        </w:rPr>
        <w:t>ahre</w:t>
      </w:r>
      <w:r w:rsidR="00E429A2" w:rsidRPr="00E429A2">
        <w:rPr>
          <w:rFonts w:ascii="Arial" w:hAnsi="Arial" w:cs="Arial"/>
          <w:i/>
          <w:lang w:val="de-DE"/>
        </w:rPr>
        <w:t xml:space="preserve"> strebte The Dalmore stets nach Perfektion und setzte damit Standard</w:t>
      </w:r>
      <w:r>
        <w:rPr>
          <w:rFonts w:ascii="Arial" w:hAnsi="Arial" w:cs="Arial"/>
          <w:i/>
          <w:lang w:val="de-DE"/>
        </w:rPr>
        <w:t>s</w:t>
      </w:r>
      <w:r w:rsidR="00E429A2" w:rsidRPr="00E429A2">
        <w:rPr>
          <w:rFonts w:ascii="Arial" w:hAnsi="Arial" w:cs="Arial"/>
          <w:i/>
          <w:lang w:val="de-DE"/>
        </w:rPr>
        <w:t xml:space="preserve"> für viele andere</w:t>
      </w:r>
      <w:r w:rsidR="00B342F5">
        <w:rPr>
          <w:rFonts w:ascii="Arial" w:hAnsi="Arial" w:cs="Arial"/>
          <w:i/>
          <w:lang w:val="de-DE"/>
        </w:rPr>
        <w:t xml:space="preserve"> moderne</w:t>
      </w:r>
      <w:r w:rsidR="00E429A2" w:rsidRPr="00E429A2">
        <w:rPr>
          <w:rFonts w:ascii="Arial" w:hAnsi="Arial" w:cs="Arial"/>
          <w:i/>
          <w:lang w:val="de-DE"/>
        </w:rPr>
        <w:t xml:space="preserve"> Whiskymacher.</w:t>
      </w:r>
      <w:r w:rsidR="00A871F0">
        <w:rPr>
          <w:rFonts w:ascii="Arial" w:hAnsi="Arial" w:cs="Arial"/>
          <w:i/>
          <w:lang w:val="de-DE"/>
        </w:rPr>
        <w:t xml:space="preserve"> The Dalmore 60 Year Old zollt </w:t>
      </w:r>
      <w:r w:rsidR="005D6D01">
        <w:rPr>
          <w:rFonts w:ascii="Arial" w:hAnsi="Arial" w:cs="Arial"/>
          <w:i/>
          <w:lang w:val="de-DE"/>
        </w:rPr>
        <w:t>den</w:t>
      </w:r>
      <w:r w:rsidR="00E429A2" w:rsidRPr="00E429A2">
        <w:rPr>
          <w:rFonts w:ascii="Arial" w:hAnsi="Arial" w:cs="Arial"/>
          <w:i/>
          <w:lang w:val="de-DE"/>
        </w:rPr>
        <w:t xml:space="preserve"> meisterhaften Talente</w:t>
      </w:r>
      <w:r w:rsidR="00160394">
        <w:rPr>
          <w:rFonts w:ascii="Arial" w:hAnsi="Arial" w:cs="Arial"/>
          <w:i/>
          <w:lang w:val="de-DE"/>
        </w:rPr>
        <w:t>n</w:t>
      </w:r>
      <w:r w:rsidR="00E429A2" w:rsidRPr="00E429A2">
        <w:rPr>
          <w:rFonts w:ascii="Arial" w:hAnsi="Arial" w:cs="Arial"/>
          <w:i/>
          <w:lang w:val="de-DE"/>
        </w:rPr>
        <w:t xml:space="preserve"> unserer Destillateure</w:t>
      </w:r>
      <w:r w:rsidR="00160394">
        <w:rPr>
          <w:rFonts w:ascii="Arial" w:hAnsi="Arial" w:cs="Arial"/>
          <w:i/>
          <w:lang w:val="de-DE"/>
        </w:rPr>
        <w:t xml:space="preserve"> Respekt</w:t>
      </w:r>
      <w:r w:rsidR="00E429A2" w:rsidRPr="00E429A2">
        <w:rPr>
          <w:rFonts w:ascii="Arial" w:hAnsi="Arial" w:cs="Arial"/>
          <w:i/>
          <w:lang w:val="de-DE"/>
        </w:rPr>
        <w:t>,</w:t>
      </w:r>
      <w:r w:rsidR="00160394">
        <w:rPr>
          <w:rFonts w:ascii="Arial" w:hAnsi="Arial" w:cs="Arial"/>
          <w:i/>
          <w:lang w:val="de-DE"/>
        </w:rPr>
        <w:t xml:space="preserve"> die</w:t>
      </w:r>
      <w:r w:rsidR="00E429A2" w:rsidRPr="00E429A2">
        <w:rPr>
          <w:rFonts w:ascii="Arial" w:hAnsi="Arial" w:cs="Arial"/>
          <w:i/>
          <w:lang w:val="de-DE"/>
        </w:rPr>
        <w:t xml:space="preserve"> damals und heute dabei mitgewirkt haben, ein beachtliches </w:t>
      </w:r>
      <w:r w:rsidR="00160394">
        <w:rPr>
          <w:rFonts w:ascii="Arial" w:hAnsi="Arial" w:cs="Arial"/>
          <w:i/>
          <w:lang w:val="de-DE"/>
        </w:rPr>
        <w:t>Gesamtw</w:t>
      </w:r>
      <w:r w:rsidR="00E429A2" w:rsidRPr="00E429A2">
        <w:rPr>
          <w:rFonts w:ascii="Arial" w:hAnsi="Arial" w:cs="Arial"/>
          <w:i/>
          <w:lang w:val="de-DE"/>
        </w:rPr>
        <w:t xml:space="preserve">erk an </w:t>
      </w:r>
      <w:r w:rsidR="00160394">
        <w:rPr>
          <w:rFonts w:ascii="Arial" w:hAnsi="Arial" w:cs="Arial"/>
          <w:i/>
          <w:lang w:val="de-DE"/>
        </w:rPr>
        <w:t xml:space="preserve">außergewöhnlichen </w:t>
      </w:r>
      <w:r w:rsidR="00E429A2" w:rsidRPr="00E429A2">
        <w:rPr>
          <w:rFonts w:ascii="Arial" w:hAnsi="Arial" w:cs="Arial"/>
          <w:i/>
          <w:lang w:val="de-DE"/>
        </w:rPr>
        <w:t>Whiskys zu</w:t>
      </w:r>
      <w:r>
        <w:rPr>
          <w:rFonts w:ascii="Arial" w:hAnsi="Arial" w:cs="Arial"/>
          <w:i/>
          <w:lang w:val="de-DE"/>
        </w:rPr>
        <w:t xml:space="preserve"> schaffen. Für mich persönlich war </w:t>
      </w:r>
      <w:r w:rsidR="00E429A2" w:rsidRPr="00E429A2">
        <w:rPr>
          <w:rFonts w:ascii="Arial" w:hAnsi="Arial" w:cs="Arial"/>
          <w:i/>
          <w:lang w:val="de-DE"/>
        </w:rPr>
        <w:t xml:space="preserve">die </w:t>
      </w:r>
      <w:r w:rsidR="00160394">
        <w:rPr>
          <w:rFonts w:ascii="Arial" w:hAnsi="Arial" w:cs="Arial"/>
          <w:i/>
          <w:lang w:val="de-DE"/>
        </w:rPr>
        <w:t>Verantwortung</w:t>
      </w:r>
      <w:r w:rsidR="00160394" w:rsidRPr="00E429A2">
        <w:rPr>
          <w:rFonts w:ascii="Arial" w:hAnsi="Arial" w:cs="Arial"/>
          <w:i/>
          <w:lang w:val="de-DE"/>
        </w:rPr>
        <w:t xml:space="preserve"> </w:t>
      </w:r>
      <w:r w:rsidR="00E429A2" w:rsidRPr="00E429A2">
        <w:rPr>
          <w:rFonts w:ascii="Arial" w:hAnsi="Arial" w:cs="Arial"/>
          <w:i/>
          <w:lang w:val="de-DE"/>
        </w:rPr>
        <w:t xml:space="preserve">und Fürsorge für die beiden Fässer </w:t>
      </w:r>
      <w:r w:rsidR="00160394">
        <w:rPr>
          <w:rFonts w:ascii="Arial" w:hAnsi="Arial" w:cs="Arial"/>
          <w:i/>
          <w:lang w:val="de-DE"/>
        </w:rPr>
        <w:t xml:space="preserve">über die Jahre </w:t>
      </w:r>
      <w:r w:rsidR="00E429A2" w:rsidRPr="00E429A2">
        <w:rPr>
          <w:rFonts w:ascii="Arial" w:hAnsi="Arial" w:cs="Arial"/>
          <w:i/>
          <w:lang w:val="de-DE"/>
        </w:rPr>
        <w:t xml:space="preserve">ein wahrer Liebesdienst. Die Zusammenführung der beiden Whiskys hat einen unvergesslichen </w:t>
      </w:r>
      <w:r w:rsidR="00160394">
        <w:rPr>
          <w:rFonts w:ascii="Arial" w:hAnsi="Arial" w:cs="Arial"/>
          <w:i/>
          <w:lang w:val="de-DE"/>
        </w:rPr>
        <w:t>Single Malt</w:t>
      </w:r>
      <w:r w:rsidR="00160394" w:rsidRPr="00E429A2">
        <w:rPr>
          <w:rFonts w:ascii="Arial" w:hAnsi="Arial" w:cs="Arial"/>
          <w:i/>
          <w:lang w:val="de-DE"/>
        </w:rPr>
        <w:t xml:space="preserve"> </w:t>
      </w:r>
      <w:r w:rsidR="00E429A2" w:rsidRPr="00E429A2">
        <w:rPr>
          <w:rFonts w:ascii="Arial" w:hAnsi="Arial" w:cs="Arial"/>
          <w:i/>
          <w:lang w:val="de-DE"/>
        </w:rPr>
        <w:t xml:space="preserve">geschaffen, der </w:t>
      </w:r>
      <w:r w:rsidR="00160394">
        <w:rPr>
          <w:rFonts w:ascii="Arial" w:hAnsi="Arial" w:cs="Arial"/>
          <w:i/>
          <w:lang w:val="de-DE"/>
        </w:rPr>
        <w:t>wahrhaft größer</w:t>
      </w:r>
      <w:r w:rsidR="00160394" w:rsidRPr="00E429A2">
        <w:rPr>
          <w:rFonts w:ascii="Arial" w:hAnsi="Arial" w:cs="Arial"/>
          <w:i/>
          <w:lang w:val="de-DE"/>
        </w:rPr>
        <w:t xml:space="preserve"> </w:t>
      </w:r>
      <w:r w:rsidR="00E429A2" w:rsidRPr="00E429A2">
        <w:rPr>
          <w:rFonts w:ascii="Arial" w:hAnsi="Arial" w:cs="Arial"/>
          <w:i/>
          <w:lang w:val="de-DE"/>
        </w:rPr>
        <w:t>ist,</w:t>
      </w:r>
      <w:r w:rsidR="00A871F0">
        <w:rPr>
          <w:rFonts w:ascii="Arial" w:hAnsi="Arial" w:cs="Arial"/>
          <w:i/>
          <w:lang w:val="de-DE"/>
        </w:rPr>
        <w:t xml:space="preserve"> als die Summe </w:t>
      </w:r>
      <w:r w:rsidR="00160394">
        <w:rPr>
          <w:rFonts w:ascii="Arial" w:hAnsi="Arial" w:cs="Arial"/>
          <w:i/>
          <w:lang w:val="de-DE"/>
        </w:rPr>
        <w:t xml:space="preserve">seiner </w:t>
      </w:r>
      <w:r w:rsidR="00E429A2" w:rsidRPr="00E429A2">
        <w:rPr>
          <w:rFonts w:ascii="Arial" w:hAnsi="Arial" w:cs="Arial"/>
          <w:i/>
          <w:lang w:val="de-DE"/>
        </w:rPr>
        <w:t>Bestandteile</w:t>
      </w:r>
      <w:r>
        <w:rPr>
          <w:rFonts w:ascii="Arial" w:hAnsi="Arial" w:cs="Arial"/>
          <w:i/>
          <w:lang w:val="de-DE"/>
        </w:rPr>
        <w:t>.“</w:t>
      </w:r>
    </w:p>
    <w:p w:rsidR="004E7637" w:rsidRPr="004E7637" w:rsidRDefault="000808C7" w:rsidP="00091990">
      <w:pPr>
        <w:spacing w:line="360" w:lineRule="auto"/>
        <w:jc w:val="both"/>
        <w:rPr>
          <w:rFonts w:ascii="Arial" w:hAnsi="Arial" w:cs="Arial"/>
          <w:lang w:val="de-DE"/>
        </w:rPr>
      </w:pPr>
      <w:r w:rsidRPr="003D72C0">
        <w:rPr>
          <w:rFonts w:ascii="Arial" w:hAnsi="Arial" w:cs="Arial"/>
          <w:lang w:val="de-DE"/>
        </w:rPr>
        <w:t xml:space="preserve">Die erste der drei Abfüllungen </w:t>
      </w:r>
      <w:r w:rsidR="004E7637" w:rsidRPr="003D72C0">
        <w:rPr>
          <w:rFonts w:ascii="Arial" w:hAnsi="Arial" w:cs="Arial"/>
          <w:lang w:val="de-DE"/>
        </w:rPr>
        <w:t xml:space="preserve">The </w:t>
      </w:r>
      <w:proofErr w:type="spellStart"/>
      <w:r w:rsidR="004E7637" w:rsidRPr="003D72C0">
        <w:rPr>
          <w:rFonts w:ascii="Arial" w:hAnsi="Arial" w:cs="Arial"/>
          <w:lang w:val="de-DE"/>
        </w:rPr>
        <w:t>Dalmore</w:t>
      </w:r>
      <w:proofErr w:type="spellEnd"/>
      <w:r w:rsidR="004E7637" w:rsidRPr="003D72C0">
        <w:rPr>
          <w:rFonts w:ascii="Arial" w:hAnsi="Arial" w:cs="Arial"/>
          <w:lang w:val="de-DE"/>
        </w:rPr>
        <w:t xml:space="preserve"> 60 </w:t>
      </w:r>
      <w:r w:rsidR="005756D3" w:rsidRPr="003D72C0">
        <w:rPr>
          <w:rFonts w:ascii="Arial" w:hAnsi="Arial" w:cs="Arial"/>
          <w:lang w:val="de-DE"/>
        </w:rPr>
        <w:t>Year</w:t>
      </w:r>
      <w:r w:rsidR="00A871F0" w:rsidRPr="003D72C0">
        <w:rPr>
          <w:rFonts w:ascii="Arial" w:hAnsi="Arial" w:cs="Arial"/>
          <w:lang w:val="de-DE"/>
        </w:rPr>
        <w:t xml:space="preserve"> Old wurde</w:t>
      </w:r>
      <w:r w:rsidR="004E7637" w:rsidRPr="003D72C0">
        <w:rPr>
          <w:rFonts w:ascii="Arial" w:hAnsi="Arial" w:cs="Arial"/>
          <w:lang w:val="de-DE"/>
        </w:rPr>
        <w:t xml:space="preserve"> </w:t>
      </w:r>
      <w:r w:rsidR="00160394" w:rsidRPr="003D72C0">
        <w:rPr>
          <w:rFonts w:ascii="Arial" w:hAnsi="Arial" w:cs="Arial"/>
          <w:lang w:val="de-DE"/>
        </w:rPr>
        <w:t xml:space="preserve">im Rahmen einer </w:t>
      </w:r>
      <w:r w:rsidR="004E7637" w:rsidRPr="003D72C0">
        <w:rPr>
          <w:rFonts w:ascii="Arial" w:hAnsi="Arial" w:cs="Arial"/>
          <w:lang w:val="de-DE"/>
        </w:rPr>
        <w:t>exklusiven Feierlichkeit</w:t>
      </w:r>
      <w:r w:rsidR="00160394" w:rsidRPr="003D72C0">
        <w:rPr>
          <w:rFonts w:ascii="Arial" w:hAnsi="Arial" w:cs="Arial"/>
          <w:lang w:val="de-DE"/>
        </w:rPr>
        <w:t xml:space="preserve"> anlässlich des 180-jährigen Bestehens der Destillerie</w:t>
      </w:r>
      <w:r w:rsidR="004E7637" w:rsidRPr="003D72C0">
        <w:rPr>
          <w:rFonts w:ascii="Arial" w:hAnsi="Arial" w:cs="Arial"/>
          <w:lang w:val="de-DE"/>
        </w:rPr>
        <w:t xml:space="preserve"> </w:t>
      </w:r>
      <w:r w:rsidR="00160394" w:rsidRPr="003D72C0">
        <w:rPr>
          <w:rFonts w:ascii="Arial" w:hAnsi="Arial" w:cs="Arial"/>
          <w:lang w:val="de-DE"/>
        </w:rPr>
        <w:t>vor Ort</w:t>
      </w:r>
      <w:r w:rsidR="004E7637" w:rsidRPr="003D72C0">
        <w:rPr>
          <w:rFonts w:ascii="Arial" w:hAnsi="Arial" w:cs="Arial"/>
          <w:lang w:val="de-DE"/>
        </w:rPr>
        <w:t xml:space="preserve"> in den schottischen </w:t>
      </w:r>
      <w:proofErr w:type="spellStart"/>
      <w:r w:rsidR="004E7637" w:rsidRPr="003D72C0">
        <w:rPr>
          <w:rFonts w:ascii="Arial" w:hAnsi="Arial" w:cs="Arial"/>
          <w:lang w:val="de-DE"/>
        </w:rPr>
        <w:t>Highlands</w:t>
      </w:r>
      <w:proofErr w:type="spellEnd"/>
      <w:r w:rsidR="004E7637" w:rsidRPr="003D72C0">
        <w:rPr>
          <w:rFonts w:ascii="Arial" w:hAnsi="Arial" w:cs="Arial"/>
          <w:lang w:val="de-DE"/>
        </w:rPr>
        <w:t xml:space="preserve"> vorgestellt</w:t>
      </w:r>
      <w:r w:rsidRPr="003D72C0">
        <w:rPr>
          <w:rFonts w:ascii="Arial" w:hAnsi="Arial" w:cs="Arial"/>
          <w:lang w:val="de-DE"/>
        </w:rPr>
        <w:t xml:space="preserve">. Im Anschluss geht die exklusive Flasche auf Reisen und wird </w:t>
      </w:r>
      <w:r w:rsidR="004E7637" w:rsidRPr="003D72C0">
        <w:rPr>
          <w:rFonts w:ascii="Arial" w:hAnsi="Arial" w:cs="Arial"/>
          <w:lang w:val="de-DE"/>
        </w:rPr>
        <w:t xml:space="preserve">in Shanghai, Los Angeles, Taipei und London </w:t>
      </w:r>
      <w:r w:rsidRPr="003D72C0">
        <w:rPr>
          <w:rFonts w:ascii="Arial" w:hAnsi="Arial" w:cs="Arial"/>
          <w:lang w:val="de-DE"/>
        </w:rPr>
        <w:t>zu sehen sein, bevor sie anschließend versteigert wird</w:t>
      </w:r>
      <w:r w:rsidR="004E7637" w:rsidRPr="003D72C0">
        <w:rPr>
          <w:rFonts w:ascii="Arial" w:hAnsi="Arial" w:cs="Arial"/>
          <w:lang w:val="de-DE"/>
        </w:rPr>
        <w:t>.</w:t>
      </w:r>
      <w:r w:rsidR="00091990" w:rsidRPr="003D72C0">
        <w:rPr>
          <w:rFonts w:ascii="Arial" w:hAnsi="Arial" w:cs="Arial"/>
          <w:lang w:val="de-DE"/>
        </w:rPr>
        <w:t xml:space="preserve"> </w:t>
      </w:r>
      <w:r w:rsidR="004E7637" w:rsidRPr="003D72C0">
        <w:rPr>
          <w:rFonts w:ascii="Arial" w:hAnsi="Arial" w:cs="Arial"/>
          <w:lang w:val="de-DE"/>
        </w:rPr>
        <w:t xml:space="preserve">Weitere Informationen zur globalen Tour </w:t>
      </w:r>
      <w:r w:rsidRPr="003D72C0">
        <w:rPr>
          <w:rFonts w:ascii="Arial" w:hAnsi="Arial" w:cs="Arial"/>
          <w:lang w:val="de-DE"/>
        </w:rPr>
        <w:t xml:space="preserve">und zur Versteigerung </w:t>
      </w:r>
      <w:r w:rsidR="004E7637" w:rsidRPr="003D72C0">
        <w:rPr>
          <w:rFonts w:ascii="Arial" w:hAnsi="Arial" w:cs="Arial"/>
          <w:lang w:val="de-DE"/>
        </w:rPr>
        <w:t>werden zu gegebener Zeit bekannt gegeben.</w:t>
      </w:r>
      <w:bookmarkStart w:id="0" w:name="_GoBack"/>
      <w:bookmarkEnd w:id="0"/>
    </w:p>
    <w:p w:rsidR="00201E2C" w:rsidRPr="00651180" w:rsidRDefault="00201E2C" w:rsidP="00B55B57">
      <w:pPr>
        <w:spacing w:line="360" w:lineRule="auto"/>
        <w:rPr>
          <w:rFonts w:ascii="Arial" w:hAnsi="Arial" w:cs="Arial"/>
          <w:lang w:val="de-DE"/>
        </w:rPr>
      </w:pPr>
    </w:p>
    <w:p w:rsidR="00091990" w:rsidRPr="00651180" w:rsidRDefault="00091990" w:rsidP="00B55B57">
      <w:pPr>
        <w:spacing w:line="360" w:lineRule="auto"/>
        <w:rPr>
          <w:rFonts w:ascii="Arial" w:hAnsi="Arial" w:cs="Arial"/>
          <w:lang w:val="de-DE"/>
        </w:rPr>
      </w:pPr>
    </w:p>
    <w:p w:rsidR="00091990" w:rsidRPr="00651180" w:rsidRDefault="00091990" w:rsidP="00B55B57">
      <w:pPr>
        <w:spacing w:line="360" w:lineRule="auto"/>
        <w:rPr>
          <w:rFonts w:ascii="Arial" w:hAnsi="Arial" w:cs="Arial"/>
          <w:b/>
          <w:lang w:val="de-DE"/>
        </w:rPr>
      </w:pPr>
    </w:p>
    <w:p w:rsidR="00091990" w:rsidRDefault="00091990" w:rsidP="00AC2AC9">
      <w:pPr>
        <w:spacing w:line="360" w:lineRule="auto"/>
        <w:jc w:val="both"/>
        <w:rPr>
          <w:rFonts w:ascii="Arial" w:hAnsi="Arial" w:cs="Arial"/>
          <w:b/>
          <w:lang w:val="de-DE"/>
        </w:rPr>
      </w:pPr>
    </w:p>
    <w:p w:rsidR="000174C2" w:rsidRDefault="000174C2" w:rsidP="00AC2AC9">
      <w:pPr>
        <w:spacing w:line="360" w:lineRule="auto"/>
        <w:jc w:val="both"/>
        <w:rPr>
          <w:rFonts w:ascii="Arial" w:hAnsi="Arial" w:cs="Arial"/>
          <w:b/>
          <w:lang w:val="de-DE"/>
        </w:rPr>
      </w:pPr>
    </w:p>
    <w:p w:rsidR="000174C2" w:rsidRDefault="000174C2" w:rsidP="00AC2AC9">
      <w:pPr>
        <w:spacing w:line="360" w:lineRule="auto"/>
        <w:jc w:val="both"/>
        <w:rPr>
          <w:rFonts w:ascii="Arial" w:hAnsi="Arial" w:cs="Arial"/>
          <w:b/>
          <w:lang w:val="de-DE"/>
        </w:rPr>
      </w:pPr>
    </w:p>
    <w:p w:rsidR="00E75C85" w:rsidRPr="00091990" w:rsidRDefault="00091990" w:rsidP="005D0C9A">
      <w:pPr>
        <w:spacing w:line="360" w:lineRule="auto"/>
        <w:rPr>
          <w:rFonts w:ascii="Arial" w:hAnsi="Arial" w:cs="Arial"/>
          <w:b/>
          <w:lang w:val="de-DE"/>
        </w:rPr>
      </w:pPr>
      <w:r w:rsidRPr="00091990">
        <w:rPr>
          <w:rFonts w:ascii="Arial" w:hAnsi="Arial" w:cs="Arial"/>
          <w:b/>
          <w:lang w:val="de-DE"/>
        </w:rPr>
        <w:t xml:space="preserve">The Dalmore Whisky und seine 180-jährige Geschichte </w:t>
      </w:r>
      <w:r w:rsidR="00782283" w:rsidRPr="00091990">
        <w:rPr>
          <w:rFonts w:ascii="Arial" w:hAnsi="Arial" w:cs="Arial"/>
          <w:b/>
          <w:lang w:val="de-DE"/>
        </w:rPr>
        <w:t>–</w:t>
      </w:r>
      <w:r w:rsidR="00E75C85" w:rsidRPr="00091990">
        <w:rPr>
          <w:rFonts w:ascii="Arial" w:hAnsi="Arial" w:cs="Arial"/>
          <w:b/>
          <w:lang w:val="de-DE"/>
        </w:rPr>
        <w:t xml:space="preserve"> </w:t>
      </w:r>
      <w:r w:rsidR="00160394">
        <w:rPr>
          <w:rFonts w:ascii="Arial" w:hAnsi="Arial" w:cs="Arial"/>
          <w:b/>
          <w:lang w:val="de-DE"/>
        </w:rPr>
        <w:br/>
        <w:t>Entstehung eines</w:t>
      </w:r>
      <w:r w:rsidR="00160394" w:rsidRPr="00091990">
        <w:rPr>
          <w:rFonts w:ascii="Arial" w:hAnsi="Arial" w:cs="Arial"/>
          <w:b/>
          <w:lang w:val="de-DE"/>
        </w:rPr>
        <w:t xml:space="preserve"> </w:t>
      </w:r>
      <w:r w:rsidRPr="00091990">
        <w:rPr>
          <w:rFonts w:ascii="Arial" w:hAnsi="Arial" w:cs="Arial"/>
          <w:b/>
          <w:lang w:val="de-DE"/>
        </w:rPr>
        <w:t>Meisterwerk</w:t>
      </w:r>
      <w:r w:rsidR="00160394">
        <w:rPr>
          <w:rFonts w:ascii="Arial" w:hAnsi="Arial" w:cs="Arial"/>
          <w:b/>
          <w:lang w:val="de-DE"/>
        </w:rPr>
        <w:t>s</w:t>
      </w:r>
    </w:p>
    <w:p w:rsidR="00B0199B" w:rsidRPr="00091990" w:rsidRDefault="008F70A7" w:rsidP="00091990">
      <w:pPr>
        <w:spacing w:line="360" w:lineRule="auto"/>
        <w:jc w:val="both"/>
        <w:rPr>
          <w:rFonts w:ascii="Arial" w:hAnsi="Arial" w:cs="Arial"/>
          <w:lang w:val="de-DE"/>
        </w:rPr>
      </w:pPr>
      <w:r w:rsidRPr="00091990">
        <w:rPr>
          <w:rFonts w:ascii="Arial" w:hAnsi="Arial" w:cs="Arial"/>
          <w:lang w:val="de-DE"/>
        </w:rPr>
        <w:t xml:space="preserve">1839 – </w:t>
      </w:r>
      <w:r w:rsidR="00091990" w:rsidRPr="00091990">
        <w:rPr>
          <w:rFonts w:ascii="Arial" w:hAnsi="Arial" w:cs="Arial"/>
          <w:lang w:val="de-DE"/>
        </w:rPr>
        <w:t xml:space="preserve"> Die </w:t>
      </w:r>
      <w:r w:rsidRPr="00091990">
        <w:rPr>
          <w:rFonts w:ascii="Arial" w:hAnsi="Arial" w:cs="Arial"/>
          <w:lang w:val="de-DE"/>
        </w:rPr>
        <w:t xml:space="preserve">The Dalmore </w:t>
      </w:r>
      <w:r w:rsidR="00091990" w:rsidRPr="00091990">
        <w:rPr>
          <w:rFonts w:ascii="Arial" w:hAnsi="Arial" w:cs="Arial"/>
          <w:lang w:val="de-DE"/>
        </w:rPr>
        <w:t xml:space="preserve">Destillerie wird von </w:t>
      </w:r>
      <w:r w:rsidRPr="00091990">
        <w:rPr>
          <w:rFonts w:ascii="Arial" w:hAnsi="Arial" w:cs="Arial"/>
          <w:lang w:val="de-DE"/>
        </w:rPr>
        <w:t>Alexander Matheson</w:t>
      </w:r>
      <w:r w:rsidR="00091990">
        <w:rPr>
          <w:rFonts w:ascii="Arial" w:hAnsi="Arial" w:cs="Arial"/>
          <w:lang w:val="de-DE"/>
        </w:rPr>
        <w:t xml:space="preserve"> gegründet</w:t>
      </w:r>
    </w:p>
    <w:p w:rsidR="00091990" w:rsidRPr="00091990" w:rsidRDefault="00B0199B" w:rsidP="00091990">
      <w:pPr>
        <w:spacing w:line="360" w:lineRule="auto"/>
        <w:jc w:val="both"/>
        <w:rPr>
          <w:rFonts w:ascii="Arial" w:hAnsi="Arial" w:cs="Arial"/>
          <w:lang w:val="de-DE"/>
        </w:rPr>
      </w:pPr>
      <w:r w:rsidRPr="00091990">
        <w:rPr>
          <w:rFonts w:ascii="Arial" w:hAnsi="Arial" w:cs="Arial"/>
          <w:lang w:val="de-DE"/>
        </w:rPr>
        <w:t xml:space="preserve">1946 – Colonel Hector ‘HAC’ Mackenzie </w:t>
      </w:r>
      <w:r w:rsidR="00091990" w:rsidRPr="00091990">
        <w:rPr>
          <w:rFonts w:ascii="Arial" w:hAnsi="Arial" w:cs="Arial"/>
          <w:lang w:val="de-DE"/>
        </w:rPr>
        <w:t>übernimmt die Arbeit</w:t>
      </w:r>
      <w:r w:rsidR="00091990">
        <w:rPr>
          <w:rFonts w:ascii="Arial" w:hAnsi="Arial" w:cs="Arial"/>
          <w:lang w:val="de-DE"/>
        </w:rPr>
        <w:t xml:space="preserve"> seines Vaters als Distillery Manager</w:t>
      </w:r>
    </w:p>
    <w:p w:rsidR="00091990" w:rsidRPr="00091990" w:rsidRDefault="00B0199B" w:rsidP="00091990">
      <w:pPr>
        <w:spacing w:line="360" w:lineRule="auto"/>
        <w:jc w:val="both"/>
        <w:rPr>
          <w:rFonts w:ascii="Arial" w:hAnsi="Arial" w:cs="Arial"/>
          <w:lang w:val="de-DE"/>
        </w:rPr>
      </w:pPr>
      <w:r w:rsidRPr="00091990">
        <w:rPr>
          <w:rFonts w:ascii="Arial" w:hAnsi="Arial" w:cs="Arial"/>
          <w:lang w:val="de-DE"/>
        </w:rPr>
        <w:t xml:space="preserve">1967 – The Dalmore </w:t>
      </w:r>
      <w:r w:rsidR="00091990" w:rsidRPr="00091990">
        <w:rPr>
          <w:rFonts w:ascii="Arial" w:hAnsi="Arial" w:cs="Arial"/>
          <w:lang w:val="de-DE"/>
        </w:rPr>
        <w:t>stockt</w:t>
      </w:r>
      <w:r w:rsidR="00A871F0">
        <w:rPr>
          <w:rFonts w:ascii="Arial" w:hAnsi="Arial" w:cs="Arial"/>
          <w:lang w:val="de-DE"/>
        </w:rPr>
        <w:t xml:space="preserve"> die Anzahl der </w:t>
      </w:r>
      <w:r w:rsidR="00091990" w:rsidRPr="00091990">
        <w:rPr>
          <w:rFonts w:ascii="Arial" w:hAnsi="Arial" w:cs="Arial"/>
          <w:lang w:val="de-DE"/>
        </w:rPr>
        <w:t>Brennblasen von vier</w:t>
      </w:r>
      <w:r w:rsidR="00A871F0">
        <w:rPr>
          <w:rFonts w:ascii="Arial" w:hAnsi="Arial" w:cs="Arial"/>
          <w:lang w:val="de-DE"/>
        </w:rPr>
        <w:t xml:space="preserve"> auf</w:t>
      </w:r>
      <w:r w:rsidR="00091990" w:rsidRPr="00091990">
        <w:rPr>
          <w:rFonts w:ascii="Arial" w:hAnsi="Arial" w:cs="Arial"/>
          <w:lang w:val="de-DE"/>
        </w:rPr>
        <w:t xml:space="preserve"> acht Stück auf</w:t>
      </w:r>
    </w:p>
    <w:p w:rsidR="00091990" w:rsidRPr="00091990" w:rsidRDefault="008F70A7" w:rsidP="00091990">
      <w:pPr>
        <w:spacing w:line="360" w:lineRule="auto"/>
        <w:jc w:val="both"/>
        <w:rPr>
          <w:rFonts w:ascii="Arial" w:hAnsi="Arial" w:cs="Arial"/>
          <w:lang w:val="de-DE"/>
        </w:rPr>
      </w:pPr>
      <w:r w:rsidRPr="00091990">
        <w:rPr>
          <w:rFonts w:ascii="Arial" w:hAnsi="Arial" w:cs="Arial"/>
          <w:lang w:val="de-DE"/>
        </w:rPr>
        <w:t>1</w:t>
      </w:r>
      <w:r w:rsidR="00D46719" w:rsidRPr="00091990">
        <w:rPr>
          <w:rFonts w:ascii="Arial" w:hAnsi="Arial" w:cs="Arial"/>
          <w:lang w:val="de-DE"/>
        </w:rPr>
        <w:t>9</w:t>
      </w:r>
      <w:r w:rsidR="00E31747" w:rsidRPr="00091990">
        <w:rPr>
          <w:rFonts w:ascii="Arial" w:hAnsi="Arial" w:cs="Arial"/>
          <w:lang w:val="de-DE"/>
        </w:rPr>
        <w:t>70</w:t>
      </w:r>
      <w:r w:rsidRPr="00091990">
        <w:rPr>
          <w:rFonts w:ascii="Arial" w:hAnsi="Arial" w:cs="Arial"/>
          <w:lang w:val="de-DE"/>
        </w:rPr>
        <w:t xml:space="preserve"> – </w:t>
      </w:r>
      <w:r w:rsidR="005F1D41" w:rsidRPr="00091990">
        <w:rPr>
          <w:rFonts w:ascii="Arial" w:hAnsi="Arial" w:cs="Arial"/>
          <w:lang w:val="de-DE"/>
        </w:rPr>
        <w:t>R</w:t>
      </w:r>
      <w:r w:rsidRPr="00091990">
        <w:rPr>
          <w:rFonts w:ascii="Arial" w:hAnsi="Arial" w:cs="Arial"/>
          <w:lang w:val="de-DE"/>
        </w:rPr>
        <w:t>ichard Paterson</w:t>
      </w:r>
      <w:r w:rsidR="002B23D3" w:rsidRPr="00091990">
        <w:rPr>
          <w:rFonts w:ascii="Arial" w:hAnsi="Arial" w:cs="Arial"/>
          <w:lang w:val="de-DE"/>
        </w:rPr>
        <w:t>,</w:t>
      </w:r>
      <w:r w:rsidR="00B0199B" w:rsidRPr="00091990">
        <w:rPr>
          <w:rFonts w:ascii="Arial" w:hAnsi="Arial" w:cs="Arial"/>
          <w:lang w:val="de-DE"/>
        </w:rPr>
        <w:t xml:space="preserve"> </w:t>
      </w:r>
      <w:r w:rsidR="00091990" w:rsidRPr="00091990">
        <w:rPr>
          <w:rFonts w:ascii="Arial" w:hAnsi="Arial" w:cs="Arial"/>
          <w:lang w:val="de-DE"/>
        </w:rPr>
        <w:t>der als größter Whiskymacher seiner Generation gilt, tritt in</w:t>
      </w:r>
      <w:r w:rsidR="00091990">
        <w:rPr>
          <w:rFonts w:ascii="Arial" w:hAnsi="Arial" w:cs="Arial"/>
          <w:lang w:val="de-DE"/>
        </w:rPr>
        <w:t xml:space="preserve"> das The Dalmore Mutterunternehmen Whyte &amp; Mackay ein</w:t>
      </w:r>
    </w:p>
    <w:p w:rsidR="007356AD" w:rsidRPr="007356AD" w:rsidRDefault="00B0199B" w:rsidP="00091990">
      <w:pPr>
        <w:spacing w:line="360" w:lineRule="auto"/>
        <w:jc w:val="both"/>
        <w:rPr>
          <w:rFonts w:ascii="Arial" w:hAnsi="Arial" w:cs="Arial"/>
          <w:lang w:val="de-DE"/>
        </w:rPr>
      </w:pPr>
      <w:r>
        <w:rPr>
          <w:rFonts w:ascii="Arial" w:hAnsi="Arial" w:cs="Arial"/>
        </w:rPr>
        <w:t xml:space="preserve">1988 – Colonel Hector ‘HAC’ Mackenzie </w:t>
      </w:r>
      <w:r w:rsidR="007356AD">
        <w:rPr>
          <w:rFonts w:ascii="Arial" w:hAnsi="Arial" w:cs="Arial"/>
        </w:rPr>
        <w:t xml:space="preserve">verstirbt. </w:t>
      </w:r>
      <w:r w:rsidR="007356AD" w:rsidRPr="007356AD">
        <w:rPr>
          <w:rFonts w:ascii="Arial" w:hAnsi="Arial" w:cs="Arial"/>
          <w:lang w:val="de-DE"/>
        </w:rPr>
        <w:t xml:space="preserve">Damit </w:t>
      </w:r>
      <w:r w:rsidR="00A871F0">
        <w:rPr>
          <w:rFonts w:ascii="Arial" w:hAnsi="Arial" w:cs="Arial"/>
          <w:lang w:val="de-DE"/>
        </w:rPr>
        <w:t>endet die Mackenzie Ära</w:t>
      </w:r>
    </w:p>
    <w:p w:rsidR="007356AD" w:rsidRPr="007356AD" w:rsidRDefault="007356AD" w:rsidP="00091990">
      <w:pPr>
        <w:spacing w:line="360" w:lineRule="auto"/>
        <w:jc w:val="both"/>
        <w:rPr>
          <w:rFonts w:ascii="Arial" w:hAnsi="Arial" w:cs="Arial"/>
          <w:lang w:val="de-DE"/>
        </w:rPr>
      </w:pPr>
      <w:r w:rsidRPr="007356AD">
        <w:rPr>
          <w:rFonts w:ascii="Arial" w:hAnsi="Arial" w:cs="Arial"/>
          <w:lang w:val="de-DE"/>
        </w:rPr>
        <w:t>1994 – Die ikonische “glockenförmige” Form der Flasche wird vorgestel</w:t>
      </w:r>
      <w:r>
        <w:rPr>
          <w:rFonts w:ascii="Arial" w:hAnsi="Arial" w:cs="Arial"/>
          <w:lang w:val="de-DE"/>
        </w:rPr>
        <w:t>l</w:t>
      </w:r>
      <w:r w:rsidRPr="007356AD">
        <w:rPr>
          <w:rFonts w:ascii="Arial" w:hAnsi="Arial" w:cs="Arial"/>
          <w:lang w:val="de-DE"/>
        </w:rPr>
        <w:t>t</w:t>
      </w:r>
    </w:p>
    <w:p w:rsidR="007356AD" w:rsidRPr="007356AD" w:rsidRDefault="00E31747" w:rsidP="00091990">
      <w:pPr>
        <w:spacing w:line="360" w:lineRule="auto"/>
        <w:jc w:val="both"/>
        <w:rPr>
          <w:rFonts w:ascii="Arial" w:hAnsi="Arial" w:cs="Arial"/>
          <w:lang w:val="de-DE"/>
        </w:rPr>
      </w:pPr>
      <w:r w:rsidRPr="007356AD">
        <w:rPr>
          <w:rFonts w:ascii="Arial" w:hAnsi="Arial" w:cs="Arial"/>
          <w:lang w:val="de-DE"/>
        </w:rPr>
        <w:t xml:space="preserve">2007 </w:t>
      </w:r>
      <w:r w:rsidR="00EB6ECD" w:rsidRPr="007356AD">
        <w:rPr>
          <w:rFonts w:ascii="Arial" w:hAnsi="Arial" w:cs="Arial"/>
          <w:lang w:val="de-DE"/>
        </w:rPr>
        <w:t>–</w:t>
      </w:r>
      <w:r w:rsidRPr="007356AD">
        <w:rPr>
          <w:rFonts w:ascii="Arial" w:hAnsi="Arial" w:cs="Arial"/>
          <w:lang w:val="de-DE"/>
        </w:rPr>
        <w:t xml:space="preserve"> </w:t>
      </w:r>
      <w:r w:rsidR="00EB6ECD" w:rsidRPr="007356AD">
        <w:rPr>
          <w:rFonts w:ascii="Arial" w:hAnsi="Arial" w:cs="Arial"/>
          <w:lang w:val="de-DE"/>
        </w:rPr>
        <w:t xml:space="preserve">The Dalmore </w:t>
      </w:r>
      <w:r w:rsidRPr="007356AD">
        <w:rPr>
          <w:rFonts w:ascii="Arial" w:hAnsi="Arial" w:cs="Arial"/>
          <w:lang w:val="de-DE"/>
        </w:rPr>
        <w:t>King Alexander III</w:t>
      </w:r>
      <w:r w:rsidR="007356AD" w:rsidRPr="007356AD">
        <w:rPr>
          <w:rFonts w:ascii="Arial" w:hAnsi="Arial" w:cs="Arial"/>
          <w:lang w:val="de-DE"/>
        </w:rPr>
        <w:t xml:space="preserve"> kommt auf den Markt, der e</w:t>
      </w:r>
      <w:r w:rsidR="007356AD">
        <w:rPr>
          <w:rFonts w:ascii="Arial" w:hAnsi="Arial" w:cs="Arial"/>
          <w:lang w:val="de-DE"/>
        </w:rPr>
        <w:t>rste Whisky mit einem Finish von</w:t>
      </w:r>
      <w:r w:rsidR="007356AD" w:rsidRPr="007356AD">
        <w:rPr>
          <w:rFonts w:ascii="Arial" w:hAnsi="Arial" w:cs="Arial"/>
          <w:lang w:val="de-DE"/>
        </w:rPr>
        <w:t xml:space="preserve"> sechs verschiedenen Fässern</w:t>
      </w:r>
    </w:p>
    <w:p w:rsidR="007356AD" w:rsidRPr="007356AD" w:rsidRDefault="008D7790" w:rsidP="00091990">
      <w:pPr>
        <w:spacing w:line="360" w:lineRule="auto"/>
        <w:jc w:val="both"/>
        <w:rPr>
          <w:rFonts w:ascii="Arial" w:eastAsia="Times New Roman" w:hAnsi="Arial" w:cs="Arial"/>
          <w:lang w:val="de-DE"/>
        </w:rPr>
      </w:pPr>
      <w:r w:rsidRPr="007356AD">
        <w:rPr>
          <w:rFonts w:ascii="Arial" w:eastAsia="Times New Roman" w:hAnsi="Arial" w:cs="Arial"/>
          <w:lang w:val="de-DE"/>
        </w:rPr>
        <w:t xml:space="preserve">2010 – </w:t>
      </w:r>
      <w:r w:rsidR="00EB6ECD" w:rsidRPr="007356AD">
        <w:rPr>
          <w:rFonts w:ascii="Arial" w:eastAsia="Times New Roman" w:hAnsi="Arial" w:cs="Arial"/>
          <w:lang w:val="de-DE"/>
        </w:rPr>
        <w:t xml:space="preserve">The Dalmore 64 </w:t>
      </w:r>
      <w:r w:rsidR="007356AD" w:rsidRPr="007356AD">
        <w:rPr>
          <w:rFonts w:ascii="Arial" w:eastAsia="Times New Roman" w:hAnsi="Arial" w:cs="Arial"/>
          <w:lang w:val="de-DE"/>
        </w:rPr>
        <w:t xml:space="preserve">Trinitas, limitiert auf </w:t>
      </w:r>
      <w:r w:rsidR="00AC2AC9">
        <w:rPr>
          <w:rFonts w:ascii="Arial" w:eastAsia="Times New Roman" w:hAnsi="Arial" w:cs="Arial"/>
          <w:lang w:val="de-DE"/>
        </w:rPr>
        <w:t>drei Flaschen, wird hergestellt</w:t>
      </w:r>
      <w:r w:rsidR="007356AD" w:rsidRPr="007356AD">
        <w:rPr>
          <w:rFonts w:ascii="Arial" w:eastAsia="Times New Roman" w:hAnsi="Arial" w:cs="Arial"/>
          <w:lang w:val="de-DE"/>
        </w:rPr>
        <w:t xml:space="preserve"> und wird zum teuersten </w:t>
      </w:r>
      <w:r w:rsidR="007356AD">
        <w:rPr>
          <w:rFonts w:ascii="Arial" w:eastAsia="Times New Roman" w:hAnsi="Arial" w:cs="Arial"/>
          <w:lang w:val="de-DE"/>
        </w:rPr>
        <w:t xml:space="preserve">Single Malt </w:t>
      </w:r>
      <w:r w:rsidR="007356AD" w:rsidRPr="007356AD">
        <w:rPr>
          <w:rFonts w:ascii="Arial" w:eastAsia="Times New Roman" w:hAnsi="Arial" w:cs="Arial"/>
          <w:lang w:val="de-DE"/>
        </w:rPr>
        <w:t>Wh</w:t>
      </w:r>
      <w:r w:rsidR="00AC2AC9">
        <w:rPr>
          <w:rFonts w:ascii="Arial" w:eastAsia="Times New Roman" w:hAnsi="Arial" w:cs="Arial"/>
          <w:lang w:val="de-DE"/>
        </w:rPr>
        <w:t>isky, der jemals verkauft wurde</w:t>
      </w:r>
    </w:p>
    <w:p w:rsidR="007356AD" w:rsidRPr="007356AD" w:rsidRDefault="00D46719" w:rsidP="00091990">
      <w:pPr>
        <w:spacing w:line="360" w:lineRule="auto"/>
        <w:jc w:val="both"/>
        <w:rPr>
          <w:rFonts w:ascii="Arial" w:eastAsia="Times New Roman" w:hAnsi="Arial" w:cs="Arial"/>
          <w:lang w:val="de-DE"/>
        </w:rPr>
      </w:pPr>
      <w:r w:rsidRPr="007356AD">
        <w:rPr>
          <w:rFonts w:ascii="Arial" w:eastAsia="Times New Roman" w:hAnsi="Arial" w:cs="Arial"/>
          <w:lang w:val="de-DE"/>
        </w:rPr>
        <w:t>2013</w:t>
      </w:r>
      <w:r w:rsidR="00B342F5">
        <w:rPr>
          <w:rFonts w:ascii="Arial" w:eastAsia="Times New Roman" w:hAnsi="Arial" w:cs="Arial"/>
          <w:lang w:val="de-DE"/>
        </w:rPr>
        <w:t xml:space="preserve"> – </w:t>
      </w:r>
      <w:r w:rsidR="00EB6ECD" w:rsidRPr="007356AD">
        <w:rPr>
          <w:rFonts w:ascii="Arial" w:eastAsia="Times New Roman" w:hAnsi="Arial" w:cs="Arial"/>
          <w:lang w:val="de-DE"/>
        </w:rPr>
        <w:t>The Dalmore</w:t>
      </w:r>
      <w:r w:rsidR="00B55B57" w:rsidRPr="007356AD">
        <w:rPr>
          <w:rFonts w:ascii="Arial" w:eastAsia="Times New Roman" w:hAnsi="Arial" w:cs="Arial"/>
          <w:lang w:val="de-DE"/>
        </w:rPr>
        <w:t xml:space="preserve"> Paterson Collection</w:t>
      </w:r>
      <w:r w:rsidR="007356AD" w:rsidRPr="007356AD">
        <w:rPr>
          <w:rFonts w:ascii="Arial" w:eastAsia="Times New Roman" w:hAnsi="Arial" w:cs="Arial"/>
          <w:lang w:val="de-DE"/>
        </w:rPr>
        <w:t xml:space="preserve"> kommt auf den Markt als </w:t>
      </w:r>
      <w:r w:rsidR="00AC2AC9" w:rsidRPr="007356AD">
        <w:rPr>
          <w:rFonts w:ascii="Arial" w:eastAsia="Times New Roman" w:hAnsi="Arial" w:cs="Arial"/>
          <w:lang w:val="de-DE"/>
        </w:rPr>
        <w:t>Hommage</w:t>
      </w:r>
      <w:r w:rsidR="007356AD" w:rsidRPr="007356AD">
        <w:rPr>
          <w:rFonts w:ascii="Arial" w:eastAsia="Times New Roman" w:hAnsi="Arial" w:cs="Arial"/>
          <w:lang w:val="de-DE"/>
        </w:rPr>
        <w:t xml:space="preserve"> an Meisterdestillateur Richard Paterson und die 12 Flaschen der Reihe werden bei Harro</w:t>
      </w:r>
      <w:r w:rsidR="00160394">
        <w:rPr>
          <w:rFonts w:ascii="Arial" w:eastAsia="Times New Roman" w:hAnsi="Arial" w:cs="Arial"/>
          <w:lang w:val="de-DE"/>
        </w:rPr>
        <w:t>d</w:t>
      </w:r>
      <w:r w:rsidR="007356AD" w:rsidRPr="007356AD">
        <w:rPr>
          <w:rFonts w:ascii="Arial" w:eastAsia="Times New Roman" w:hAnsi="Arial" w:cs="Arial"/>
          <w:lang w:val="de-DE"/>
        </w:rPr>
        <w:t>s für 987,500</w:t>
      </w:r>
      <w:r w:rsidR="00160394" w:rsidRPr="007356AD">
        <w:rPr>
          <w:rFonts w:ascii="Arial" w:eastAsia="Times New Roman" w:hAnsi="Arial" w:cs="Arial"/>
          <w:lang w:val="de-DE"/>
        </w:rPr>
        <w:t>£</w:t>
      </w:r>
      <w:r w:rsidR="00AC2AC9">
        <w:rPr>
          <w:rFonts w:ascii="Arial" w:eastAsia="Times New Roman" w:hAnsi="Arial" w:cs="Arial"/>
          <w:lang w:val="de-DE"/>
        </w:rPr>
        <w:t xml:space="preserve"> verkauft</w:t>
      </w:r>
    </w:p>
    <w:p w:rsidR="00AC2AC9" w:rsidRDefault="00D46719" w:rsidP="00091990">
      <w:pPr>
        <w:spacing w:line="360" w:lineRule="auto"/>
        <w:jc w:val="both"/>
        <w:rPr>
          <w:rFonts w:ascii="Arial" w:hAnsi="Arial" w:cs="Arial"/>
          <w:lang w:val="de-DE"/>
        </w:rPr>
      </w:pPr>
      <w:r w:rsidRPr="007356AD">
        <w:rPr>
          <w:rFonts w:ascii="Arial" w:eastAsia="Times New Roman" w:hAnsi="Arial" w:cs="Arial"/>
          <w:lang w:val="de-DE"/>
        </w:rPr>
        <w:t>2019</w:t>
      </w:r>
      <w:r w:rsidR="009941B4" w:rsidRPr="007356AD">
        <w:rPr>
          <w:rFonts w:ascii="Arial" w:eastAsia="Times New Roman" w:hAnsi="Arial" w:cs="Arial"/>
          <w:lang w:val="de-DE"/>
        </w:rPr>
        <w:t xml:space="preserve"> –</w:t>
      </w:r>
      <w:r w:rsidR="00EB6ECD" w:rsidRPr="007356AD">
        <w:rPr>
          <w:rFonts w:ascii="Arial" w:eastAsia="Times New Roman" w:hAnsi="Arial" w:cs="Arial"/>
          <w:lang w:val="de-DE"/>
        </w:rPr>
        <w:t xml:space="preserve"> The Dalmore L’Anima </w:t>
      </w:r>
      <w:r w:rsidR="007356AD" w:rsidRPr="007356AD">
        <w:rPr>
          <w:rFonts w:ascii="Arial" w:eastAsia="Times New Roman" w:hAnsi="Arial" w:cs="Arial"/>
          <w:lang w:val="de-DE"/>
        </w:rPr>
        <w:t xml:space="preserve">wird vorgestellt, der in Zusammenarbeit mit </w:t>
      </w:r>
      <w:r w:rsidR="007356AD">
        <w:rPr>
          <w:rFonts w:ascii="Arial" w:eastAsia="Times New Roman" w:hAnsi="Arial" w:cs="Arial"/>
          <w:lang w:val="de-DE"/>
        </w:rPr>
        <w:t>einem</w:t>
      </w:r>
      <w:r w:rsidR="00AC2AC9">
        <w:rPr>
          <w:rFonts w:ascii="Arial" w:eastAsia="Times New Roman" w:hAnsi="Arial" w:cs="Arial"/>
          <w:lang w:val="de-DE"/>
        </w:rPr>
        <w:t xml:space="preserve"> der weltweit angesehensten Köche</w:t>
      </w:r>
      <w:r w:rsidR="007356AD">
        <w:rPr>
          <w:rFonts w:ascii="Arial" w:eastAsia="Times New Roman" w:hAnsi="Arial" w:cs="Arial"/>
          <w:lang w:val="de-DE"/>
        </w:rPr>
        <w:t xml:space="preserve"> Massimo Bottura</w:t>
      </w:r>
      <w:r w:rsidR="00AC2AC9">
        <w:rPr>
          <w:rFonts w:ascii="Arial" w:eastAsia="Times New Roman" w:hAnsi="Arial" w:cs="Arial"/>
          <w:lang w:val="de-DE"/>
        </w:rPr>
        <w:t xml:space="preserve"> entwickelt wur</w:t>
      </w:r>
      <w:r w:rsidR="00A871F0">
        <w:rPr>
          <w:rFonts w:ascii="Arial" w:eastAsia="Times New Roman" w:hAnsi="Arial" w:cs="Arial"/>
          <w:lang w:val="de-DE"/>
        </w:rPr>
        <w:t>de. Die einmalige Abfüllung wurde</w:t>
      </w:r>
      <w:r w:rsidR="00AC2AC9">
        <w:rPr>
          <w:rFonts w:ascii="Arial" w:eastAsia="Times New Roman" w:hAnsi="Arial" w:cs="Arial"/>
          <w:lang w:val="de-DE"/>
        </w:rPr>
        <w:t xml:space="preserve"> bei Sotheby’s für einen Preis von </w:t>
      </w:r>
      <w:r w:rsidR="00AC2AC9" w:rsidRPr="00AC2AC9">
        <w:rPr>
          <w:rFonts w:ascii="Arial" w:hAnsi="Arial" w:cs="Arial"/>
          <w:lang w:val="de-DE"/>
        </w:rPr>
        <w:t>108,900</w:t>
      </w:r>
      <w:r w:rsidR="00160394" w:rsidRPr="00AC2AC9">
        <w:rPr>
          <w:rFonts w:ascii="Arial" w:hAnsi="Arial" w:cs="Arial"/>
          <w:lang w:val="de-DE"/>
        </w:rPr>
        <w:t>£</w:t>
      </w:r>
      <w:r w:rsidR="00AC2AC9">
        <w:rPr>
          <w:rFonts w:ascii="Arial" w:hAnsi="Arial" w:cs="Arial"/>
          <w:lang w:val="de-DE"/>
        </w:rPr>
        <w:t xml:space="preserve"> ve</w:t>
      </w:r>
      <w:r w:rsidR="00914336">
        <w:rPr>
          <w:rFonts w:ascii="Arial" w:hAnsi="Arial" w:cs="Arial"/>
          <w:lang w:val="de-DE"/>
        </w:rPr>
        <w:t>r</w:t>
      </w:r>
      <w:r w:rsidR="00A871F0">
        <w:rPr>
          <w:rFonts w:ascii="Arial" w:hAnsi="Arial" w:cs="Arial"/>
          <w:lang w:val="de-DE"/>
        </w:rPr>
        <w:t>steigert. Der Erlös ging</w:t>
      </w:r>
      <w:r w:rsidR="00AC2AC9">
        <w:rPr>
          <w:rFonts w:ascii="Arial" w:hAnsi="Arial" w:cs="Arial"/>
          <w:lang w:val="de-DE"/>
        </w:rPr>
        <w:t xml:space="preserve"> an Massimo </w:t>
      </w:r>
      <w:proofErr w:type="spellStart"/>
      <w:r w:rsidR="00AC2AC9">
        <w:rPr>
          <w:rFonts w:ascii="Arial" w:hAnsi="Arial" w:cs="Arial"/>
          <w:lang w:val="de-DE"/>
        </w:rPr>
        <w:t>Botturas</w:t>
      </w:r>
      <w:proofErr w:type="spellEnd"/>
      <w:r w:rsidR="00AC2AC9">
        <w:rPr>
          <w:rFonts w:ascii="Arial" w:hAnsi="Arial" w:cs="Arial"/>
          <w:lang w:val="de-DE"/>
        </w:rPr>
        <w:t xml:space="preserve"> Non-Profit-Organisation </w:t>
      </w:r>
      <w:hyperlink r:id="rId8" w:history="1">
        <w:r w:rsidR="00AC2AC9">
          <w:rPr>
            <w:rStyle w:val="Hyperlink"/>
            <w:rFonts w:ascii="Arial" w:hAnsi="Arial" w:cs="Arial"/>
            <w:lang w:val="de-DE"/>
          </w:rPr>
          <w:t xml:space="preserve">Food </w:t>
        </w:r>
        <w:proofErr w:type="spellStart"/>
        <w:r w:rsidR="00AC2AC9">
          <w:rPr>
            <w:rStyle w:val="Hyperlink"/>
            <w:rFonts w:ascii="Arial" w:hAnsi="Arial" w:cs="Arial"/>
            <w:lang w:val="de-DE"/>
          </w:rPr>
          <w:t>for</w:t>
        </w:r>
        <w:proofErr w:type="spellEnd"/>
        <w:r w:rsidR="00AC2AC9">
          <w:rPr>
            <w:rStyle w:val="Hyperlink"/>
            <w:rFonts w:ascii="Arial" w:hAnsi="Arial" w:cs="Arial"/>
            <w:lang w:val="de-DE"/>
          </w:rPr>
          <w:t xml:space="preserve"> Soul</w:t>
        </w:r>
      </w:hyperlink>
    </w:p>
    <w:p w:rsidR="00AC2AC9" w:rsidRDefault="00573CE3" w:rsidP="00091990">
      <w:pPr>
        <w:spacing w:line="360" w:lineRule="auto"/>
        <w:jc w:val="both"/>
        <w:rPr>
          <w:rFonts w:ascii="Arial" w:hAnsi="Arial" w:cs="Arial"/>
          <w:lang w:val="de-DE"/>
        </w:rPr>
      </w:pPr>
      <w:r w:rsidRPr="00AC2AC9">
        <w:rPr>
          <w:rFonts w:ascii="Arial" w:hAnsi="Arial" w:cs="Arial"/>
          <w:lang w:val="de-DE"/>
        </w:rPr>
        <w:t xml:space="preserve">2019 – The Dalmore 60 Year Old, </w:t>
      </w:r>
      <w:r w:rsidR="00AC2AC9" w:rsidRPr="00AC2AC9">
        <w:rPr>
          <w:rFonts w:ascii="Arial" w:hAnsi="Arial" w:cs="Arial"/>
          <w:lang w:val="de-DE"/>
        </w:rPr>
        <w:t xml:space="preserve">limitiert auf drei </w:t>
      </w:r>
      <w:r w:rsidR="00B342F5">
        <w:rPr>
          <w:rFonts w:ascii="Arial" w:hAnsi="Arial" w:cs="Arial"/>
          <w:lang w:val="de-DE"/>
        </w:rPr>
        <w:t>Flaschen, wird zur</w:t>
      </w:r>
      <w:r w:rsidR="00AC2AC9" w:rsidRPr="00AC2AC9">
        <w:rPr>
          <w:rFonts w:ascii="Arial" w:hAnsi="Arial" w:cs="Arial"/>
          <w:lang w:val="de-DE"/>
        </w:rPr>
        <w:t xml:space="preserve"> Feier des 180-jährigen Bestehen</w:t>
      </w:r>
      <w:r w:rsidR="00A871F0">
        <w:rPr>
          <w:rFonts w:ascii="Arial" w:hAnsi="Arial" w:cs="Arial"/>
          <w:lang w:val="de-DE"/>
        </w:rPr>
        <w:t>s</w:t>
      </w:r>
      <w:r w:rsidR="00AC2AC9" w:rsidRPr="00AC2AC9">
        <w:rPr>
          <w:rFonts w:ascii="Arial" w:hAnsi="Arial" w:cs="Arial"/>
          <w:lang w:val="de-DE"/>
        </w:rPr>
        <w:t xml:space="preserve"> der Destillerie vorgestellt. </w:t>
      </w:r>
    </w:p>
    <w:p w:rsidR="008C47D1" w:rsidRDefault="008C47D1" w:rsidP="00091990">
      <w:pPr>
        <w:spacing w:line="360" w:lineRule="auto"/>
        <w:jc w:val="both"/>
        <w:rPr>
          <w:rFonts w:ascii="Arial" w:hAnsi="Arial" w:cs="Arial"/>
          <w:lang w:val="de-DE"/>
        </w:rPr>
      </w:pPr>
    </w:p>
    <w:p w:rsidR="005756D3" w:rsidRDefault="005756D3" w:rsidP="009F6A80">
      <w:pPr>
        <w:spacing w:line="360" w:lineRule="auto"/>
        <w:rPr>
          <w:rFonts w:ascii="Arial" w:hAnsi="Arial" w:cs="Arial"/>
          <w:lang w:val="de-DE"/>
        </w:rPr>
      </w:pPr>
    </w:p>
    <w:p w:rsidR="005756D3" w:rsidRDefault="005756D3" w:rsidP="009F6A80">
      <w:pPr>
        <w:spacing w:line="360" w:lineRule="auto"/>
        <w:rPr>
          <w:rFonts w:ascii="Arial" w:hAnsi="Arial" w:cs="Arial"/>
          <w:lang w:val="de-DE"/>
        </w:rPr>
      </w:pPr>
    </w:p>
    <w:p w:rsidR="005756D3" w:rsidRPr="00651180" w:rsidRDefault="005756D3" w:rsidP="002C79A1">
      <w:pPr>
        <w:spacing w:line="360" w:lineRule="auto"/>
        <w:jc w:val="both"/>
        <w:rPr>
          <w:rFonts w:ascii="Arial" w:hAnsi="Arial" w:cs="Arial"/>
          <w:b/>
          <w:lang w:val="de-DE"/>
        </w:rPr>
      </w:pPr>
      <w:r w:rsidRPr="00651180">
        <w:rPr>
          <w:rFonts w:ascii="Arial" w:hAnsi="Arial" w:cs="Arial"/>
          <w:b/>
          <w:lang w:val="de-DE"/>
        </w:rPr>
        <w:t>The Dalmore 60 Year Old: Ein Whisky, dessen Geschmack unvergesslich bleibt</w:t>
      </w:r>
    </w:p>
    <w:p w:rsidR="008D05C0" w:rsidRPr="00651180" w:rsidRDefault="009C19E9" w:rsidP="009F6A80">
      <w:pPr>
        <w:spacing w:line="360" w:lineRule="auto"/>
        <w:rPr>
          <w:rFonts w:ascii="Arial" w:hAnsi="Arial" w:cs="Arial"/>
          <w:b/>
          <w:lang w:val="de-DE"/>
        </w:rPr>
      </w:pPr>
      <w:r w:rsidRPr="00651180">
        <w:rPr>
          <w:rFonts w:ascii="Arial" w:hAnsi="Arial" w:cs="Arial"/>
          <w:b/>
          <w:lang w:val="de-DE"/>
        </w:rPr>
        <w:t>Tasting Notes:</w:t>
      </w:r>
      <w:r w:rsidR="005756D3" w:rsidRPr="00651180">
        <w:rPr>
          <w:rFonts w:ascii="Arial" w:hAnsi="Arial" w:cs="Arial"/>
          <w:b/>
          <w:lang w:val="de-DE"/>
        </w:rPr>
        <w:t xml:space="preserve"> </w:t>
      </w:r>
    </w:p>
    <w:p w:rsidR="00201E2C" w:rsidRPr="005756D3" w:rsidRDefault="00160394" w:rsidP="009F6A80">
      <w:pPr>
        <w:spacing w:line="360" w:lineRule="auto"/>
        <w:ind w:left="2268" w:hanging="2268"/>
        <w:rPr>
          <w:rFonts w:ascii="Arial" w:hAnsi="Arial" w:cs="Arial"/>
          <w:lang w:val="de-DE"/>
        </w:rPr>
      </w:pPr>
      <w:r>
        <w:rPr>
          <w:rFonts w:ascii="Arial" w:hAnsi="Arial" w:cs="Arial"/>
          <w:b/>
          <w:bCs/>
          <w:lang w:val="de-DE"/>
        </w:rPr>
        <w:t>Farbe</w:t>
      </w:r>
      <w:r w:rsidR="00C85563" w:rsidRPr="005756D3">
        <w:rPr>
          <w:rFonts w:ascii="Arial" w:hAnsi="Arial" w:cs="Arial"/>
          <w:b/>
          <w:lang w:val="de-DE"/>
        </w:rPr>
        <w:t xml:space="preserve">: </w:t>
      </w:r>
      <w:r w:rsidR="00E75C85" w:rsidRPr="005756D3">
        <w:rPr>
          <w:rFonts w:ascii="Arial" w:hAnsi="Arial" w:cs="Arial"/>
          <w:b/>
          <w:lang w:val="de-DE"/>
        </w:rPr>
        <w:tab/>
      </w:r>
      <w:r w:rsidR="005756D3" w:rsidRPr="005756D3">
        <w:rPr>
          <w:rFonts w:ascii="Arial" w:hAnsi="Arial" w:cs="Arial"/>
          <w:lang w:val="de-DE"/>
        </w:rPr>
        <w:t>tiefes Mahagoni</w:t>
      </w:r>
      <w:r w:rsidR="00C85563" w:rsidRPr="005756D3">
        <w:rPr>
          <w:rFonts w:ascii="Arial" w:hAnsi="Arial" w:cs="Arial"/>
          <w:lang w:val="de-DE"/>
        </w:rPr>
        <w:t xml:space="preserve">, </w:t>
      </w:r>
      <w:r w:rsidR="005756D3" w:rsidRPr="005756D3">
        <w:rPr>
          <w:rFonts w:ascii="Arial" w:hAnsi="Arial" w:cs="Arial"/>
          <w:lang w:val="de-DE"/>
        </w:rPr>
        <w:t>strahlendes Kupfer</w:t>
      </w:r>
      <w:r w:rsidR="00C85563" w:rsidRPr="005756D3">
        <w:rPr>
          <w:rFonts w:ascii="Arial" w:hAnsi="Arial" w:cs="Arial"/>
          <w:lang w:val="de-DE"/>
        </w:rPr>
        <w:t xml:space="preserve"> </w:t>
      </w:r>
      <w:r w:rsidR="008C47D1">
        <w:rPr>
          <w:rFonts w:ascii="Arial" w:hAnsi="Arial" w:cs="Arial"/>
          <w:lang w:val="de-DE"/>
        </w:rPr>
        <w:t>und</w:t>
      </w:r>
      <w:r w:rsidR="00C85563" w:rsidRPr="005756D3">
        <w:rPr>
          <w:rFonts w:ascii="Arial" w:hAnsi="Arial" w:cs="Arial"/>
          <w:lang w:val="de-DE"/>
        </w:rPr>
        <w:t xml:space="preserve"> </w:t>
      </w:r>
      <w:r w:rsidR="005756D3" w:rsidRPr="005756D3">
        <w:rPr>
          <w:rFonts w:ascii="Arial" w:hAnsi="Arial" w:cs="Arial"/>
          <w:lang w:val="de-DE"/>
        </w:rPr>
        <w:t>ein Schein von Gold mit Bernstein-Nuancen</w:t>
      </w:r>
    </w:p>
    <w:p w:rsidR="005756D3" w:rsidRPr="00914336" w:rsidRDefault="005756D3" w:rsidP="00914336">
      <w:pPr>
        <w:spacing w:line="360" w:lineRule="auto"/>
        <w:ind w:left="2268" w:hanging="2268"/>
        <w:jc w:val="both"/>
        <w:rPr>
          <w:rFonts w:ascii="Arial" w:hAnsi="Arial" w:cs="Arial"/>
          <w:b/>
          <w:bCs/>
          <w:lang w:val="de-DE"/>
        </w:rPr>
      </w:pPr>
      <w:r w:rsidRPr="00914336">
        <w:rPr>
          <w:rFonts w:ascii="Arial" w:hAnsi="Arial" w:cs="Arial"/>
          <w:b/>
          <w:bCs/>
          <w:lang w:val="de-DE"/>
        </w:rPr>
        <w:t>Nase</w:t>
      </w:r>
      <w:r w:rsidR="00C85563" w:rsidRPr="00914336">
        <w:rPr>
          <w:rFonts w:ascii="Arial" w:hAnsi="Arial" w:cs="Arial"/>
          <w:b/>
          <w:bCs/>
          <w:lang w:val="de-DE"/>
        </w:rPr>
        <w:t>:</w:t>
      </w:r>
      <w:r w:rsidR="00C85563" w:rsidRPr="00914336">
        <w:rPr>
          <w:rFonts w:ascii="Arial" w:hAnsi="Arial" w:cs="Arial"/>
          <w:b/>
          <w:bCs/>
          <w:lang w:val="de-DE"/>
        </w:rPr>
        <w:tab/>
      </w:r>
      <w:r w:rsidRPr="00914336">
        <w:rPr>
          <w:rFonts w:ascii="Arial" w:hAnsi="Arial" w:cs="Arial"/>
          <w:bCs/>
          <w:lang w:val="de-DE"/>
        </w:rPr>
        <w:t>großzügig und umfassend,</w:t>
      </w:r>
      <w:r w:rsidR="00914336" w:rsidRPr="00914336">
        <w:rPr>
          <w:rFonts w:ascii="Arial" w:hAnsi="Arial" w:cs="Arial"/>
          <w:bCs/>
          <w:lang w:val="de-DE"/>
        </w:rPr>
        <w:t xml:space="preserve"> mit einem robusten </w:t>
      </w:r>
      <w:r w:rsidR="00914336">
        <w:rPr>
          <w:rFonts w:ascii="Arial" w:hAnsi="Arial" w:cs="Arial"/>
          <w:bCs/>
          <w:lang w:val="de-DE"/>
        </w:rPr>
        <w:t xml:space="preserve">Vorspiel </w:t>
      </w:r>
      <w:r w:rsidR="00914336" w:rsidRPr="00914336">
        <w:rPr>
          <w:rFonts w:ascii="Arial" w:hAnsi="Arial" w:cs="Arial"/>
          <w:bCs/>
          <w:lang w:val="de-DE"/>
        </w:rPr>
        <w:t xml:space="preserve">von gelagertem Oloroso Sherry, </w:t>
      </w:r>
      <w:r w:rsidR="00914336">
        <w:rPr>
          <w:rFonts w:ascii="Arial" w:hAnsi="Arial" w:cs="Arial"/>
          <w:bCs/>
          <w:lang w:val="de-DE"/>
        </w:rPr>
        <w:t>Toffee-Sirup, Lakritzstange</w:t>
      </w:r>
      <w:r w:rsidR="00A871F0">
        <w:rPr>
          <w:rFonts w:ascii="Arial" w:hAnsi="Arial" w:cs="Arial"/>
          <w:bCs/>
          <w:lang w:val="de-DE"/>
        </w:rPr>
        <w:t>n</w:t>
      </w:r>
      <w:r w:rsidR="00914336">
        <w:rPr>
          <w:rFonts w:ascii="Arial" w:hAnsi="Arial" w:cs="Arial"/>
          <w:bCs/>
          <w:lang w:val="de-DE"/>
        </w:rPr>
        <w:t xml:space="preserve"> und Balsamico. Eine weitere Geschmacksebene aus Old Engl</w:t>
      </w:r>
      <w:r w:rsidR="00B342F5">
        <w:rPr>
          <w:rFonts w:ascii="Arial" w:hAnsi="Arial" w:cs="Arial"/>
          <w:bCs/>
          <w:lang w:val="de-DE"/>
        </w:rPr>
        <w:t>ish Marmelade, frisch gemahlenem</w:t>
      </w:r>
      <w:r w:rsidR="00914336">
        <w:rPr>
          <w:rFonts w:ascii="Arial" w:hAnsi="Arial" w:cs="Arial"/>
          <w:bCs/>
          <w:lang w:val="de-DE"/>
        </w:rPr>
        <w:t xml:space="preserve"> Java Kaffee, dunkle</w:t>
      </w:r>
      <w:r w:rsidR="00160394">
        <w:rPr>
          <w:rFonts w:ascii="Arial" w:hAnsi="Arial" w:cs="Arial"/>
          <w:bCs/>
          <w:lang w:val="de-DE"/>
        </w:rPr>
        <w:t>r</w:t>
      </w:r>
      <w:r w:rsidR="00914336">
        <w:rPr>
          <w:rFonts w:ascii="Arial" w:hAnsi="Arial" w:cs="Arial"/>
          <w:bCs/>
          <w:lang w:val="de-DE"/>
        </w:rPr>
        <w:t xml:space="preserve"> Bitterschokolade und Melasse schließt sich unverzüglich an. Subtile Nuancen von glasierte</w:t>
      </w:r>
      <w:r w:rsidR="00341696">
        <w:rPr>
          <w:rFonts w:ascii="Arial" w:hAnsi="Arial" w:cs="Arial"/>
          <w:bCs/>
          <w:lang w:val="de-DE"/>
        </w:rPr>
        <w:t>n</w:t>
      </w:r>
      <w:r w:rsidR="00914336">
        <w:rPr>
          <w:rFonts w:ascii="Arial" w:hAnsi="Arial" w:cs="Arial"/>
          <w:bCs/>
          <w:lang w:val="de-DE"/>
        </w:rPr>
        <w:t xml:space="preserve"> Kirschen, saftige</w:t>
      </w:r>
      <w:r w:rsidR="00341696">
        <w:rPr>
          <w:rFonts w:ascii="Arial" w:hAnsi="Arial" w:cs="Arial"/>
          <w:bCs/>
          <w:lang w:val="de-DE"/>
        </w:rPr>
        <w:t>r</w:t>
      </w:r>
      <w:r w:rsidR="00914336">
        <w:rPr>
          <w:rFonts w:ascii="Arial" w:hAnsi="Arial" w:cs="Arial"/>
          <w:bCs/>
          <w:lang w:val="de-DE"/>
        </w:rPr>
        <w:t xml:space="preserve"> Napoleon-Torte und sonnengeküsste</w:t>
      </w:r>
      <w:r w:rsidR="00341696">
        <w:rPr>
          <w:rFonts w:ascii="Arial" w:hAnsi="Arial" w:cs="Arial"/>
          <w:bCs/>
          <w:lang w:val="de-DE"/>
        </w:rPr>
        <w:t>n</w:t>
      </w:r>
      <w:r w:rsidR="00914336">
        <w:rPr>
          <w:rFonts w:ascii="Arial" w:hAnsi="Arial" w:cs="Arial"/>
          <w:bCs/>
          <w:lang w:val="de-DE"/>
        </w:rPr>
        <w:t xml:space="preserve"> Rosinen weilen verführerisch im Hintergrund.</w:t>
      </w:r>
    </w:p>
    <w:p w:rsidR="00914336" w:rsidRPr="002C79A1" w:rsidRDefault="005756D3" w:rsidP="002C79A1">
      <w:pPr>
        <w:spacing w:line="360" w:lineRule="auto"/>
        <w:ind w:left="2268" w:hanging="2268"/>
        <w:jc w:val="both"/>
        <w:rPr>
          <w:rFonts w:ascii="Arial" w:hAnsi="Arial" w:cs="Arial"/>
          <w:b/>
          <w:bCs/>
          <w:lang w:val="de-DE"/>
        </w:rPr>
      </w:pPr>
      <w:r w:rsidRPr="002C79A1">
        <w:rPr>
          <w:rFonts w:ascii="Arial" w:hAnsi="Arial" w:cs="Arial"/>
          <w:b/>
          <w:bCs/>
          <w:lang w:val="de-DE"/>
        </w:rPr>
        <w:t>Gaumen</w:t>
      </w:r>
      <w:r w:rsidR="009C19E9" w:rsidRPr="002C79A1">
        <w:rPr>
          <w:rFonts w:ascii="Arial" w:hAnsi="Arial" w:cs="Arial"/>
          <w:b/>
          <w:bCs/>
          <w:lang w:val="de-DE"/>
        </w:rPr>
        <w:t>:</w:t>
      </w:r>
      <w:r w:rsidR="009C19E9" w:rsidRPr="002C79A1">
        <w:rPr>
          <w:rFonts w:ascii="Arial" w:hAnsi="Arial" w:cs="Arial"/>
          <w:b/>
          <w:bCs/>
          <w:lang w:val="de-DE"/>
        </w:rPr>
        <w:tab/>
      </w:r>
      <w:r w:rsidR="002C79A1" w:rsidRPr="002C79A1">
        <w:rPr>
          <w:rFonts w:ascii="Arial" w:hAnsi="Arial" w:cs="Arial"/>
          <w:bCs/>
          <w:lang w:val="de-DE"/>
        </w:rPr>
        <w:t xml:space="preserve">Der verlockende Charme des Sherry Holzes bringt Noten von </w:t>
      </w:r>
      <w:r w:rsidR="002C79A1">
        <w:rPr>
          <w:rFonts w:ascii="Arial" w:hAnsi="Arial" w:cs="Arial"/>
          <w:bCs/>
          <w:lang w:val="de-DE"/>
        </w:rPr>
        <w:t>Pecan Pie, Bananen, Feigenkuchen, zermahlene</w:t>
      </w:r>
      <w:r w:rsidR="008C47D1">
        <w:rPr>
          <w:rFonts w:ascii="Arial" w:hAnsi="Arial" w:cs="Arial"/>
          <w:bCs/>
          <w:lang w:val="de-DE"/>
        </w:rPr>
        <w:t>n</w:t>
      </w:r>
      <w:r w:rsidR="002C79A1">
        <w:rPr>
          <w:rFonts w:ascii="Arial" w:hAnsi="Arial" w:cs="Arial"/>
          <w:bCs/>
          <w:lang w:val="de-DE"/>
        </w:rPr>
        <w:t xml:space="preserve"> Mandeln und Chinotto Orangen hervor. Sobald sich diese bezaubernden Geschmackskomponenten zerstreuen</w:t>
      </w:r>
      <w:r w:rsidR="00E65621">
        <w:rPr>
          <w:rFonts w:ascii="Arial" w:hAnsi="Arial" w:cs="Arial"/>
          <w:bCs/>
          <w:lang w:val="de-DE"/>
        </w:rPr>
        <w:t>, werden sie von Noten fruchtiger Rosinen getränkt in Marsalawein, Sirup, überreife</w:t>
      </w:r>
      <w:r w:rsidR="00726AF6">
        <w:rPr>
          <w:rFonts w:ascii="Arial" w:hAnsi="Arial" w:cs="Arial"/>
          <w:bCs/>
          <w:lang w:val="de-DE"/>
        </w:rPr>
        <w:t>r</w:t>
      </w:r>
      <w:r w:rsidR="00E65621">
        <w:rPr>
          <w:rFonts w:ascii="Arial" w:hAnsi="Arial" w:cs="Arial"/>
          <w:bCs/>
          <w:lang w:val="de-DE"/>
        </w:rPr>
        <w:t xml:space="preserve"> Ananas und Frangipani</w:t>
      </w:r>
      <w:r w:rsidR="00726AF6">
        <w:rPr>
          <w:rFonts w:ascii="Arial" w:hAnsi="Arial" w:cs="Arial"/>
          <w:bCs/>
          <w:lang w:val="de-DE"/>
        </w:rPr>
        <w:t xml:space="preserve"> abgelöst.</w:t>
      </w:r>
    </w:p>
    <w:p w:rsidR="00726AF6" w:rsidRDefault="009C19E9" w:rsidP="00726AF6">
      <w:pPr>
        <w:tabs>
          <w:tab w:val="left" w:pos="2268"/>
        </w:tabs>
        <w:spacing w:line="360" w:lineRule="auto"/>
        <w:jc w:val="both"/>
        <w:rPr>
          <w:rFonts w:ascii="Arial" w:hAnsi="Arial" w:cs="Arial"/>
          <w:lang w:val="de-DE"/>
        </w:rPr>
      </w:pPr>
      <w:r w:rsidRPr="00E65621">
        <w:rPr>
          <w:rFonts w:ascii="Arial" w:hAnsi="Arial" w:cs="Arial"/>
          <w:b/>
          <w:bCs/>
          <w:lang w:val="de-DE"/>
        </w:rPr>
        <w:t>Finish:</w:t>
      </w:r>
      <w:r w:rsidRPr="00E65621">
        <w:rPr>
          <w:rFonts w:ascii="Arial" w:hAnsi="Arial" w:cs="Arial"/>
          <w:b/>
          <w:bCs/>
          <w:lang w:val="de-DE"/>
        </w:rPr>
        <w:tab/>
      </w:r>
      <w:r w:rsidR="00E65621" w:rsidRPr="00E65621">
        <w:rPr>
          <w:rFonts w:ascii="Arial" w:hAnsi="Arial" w:cs="Arial"/>
          <w:lang w:val="de-DE"/>
        </w:rPr>
        <w:t>Sanfte Noten von schwarzer Melasse</w:t>
      </w:r>
      <w:r w:rsidR="00C85563" w:rsidRPr="00E65621">
        <w:rPr>
          <w:rFonts w:ascii="Arial" w:hAnsi="Arial" w:cs="Arial"/>
          <w:lang w:val="de-DE"/>
        </w:rPr>
        <w:t xml:space="preserve">, </w:t>
      </w:r>
      <w:r w:rsidR="00726AF6">
        <w:rPr>
          <w:rFonts w:ascii="Arial" w:hAnsi="Arial" w:cs="Arial"/>
          <w:lang w:val="de-DE"/>
        </w:rPr>
        <w:t xml:space="preserve">Ingwer-Gewürz und </w:t>
      </w:r>
      <w:r w:rsidR="00726AF6">
        <w:rPr>
          <w:rFonts w:ascii="Arial" w:hAnsi="Arial" w:cs="Arial"/>
          <w:lang w:val="de-DE"/>
        </w:rPr>
        <w:tab/>
        <w:t>Kakaopulver.</w:t>
      </w:r>
    </w:p>
    <w:p w:rsidR="009C19E9" w:rsidRPr="00B342F5" w:rsidRDefault="005756D3" w:rsidP="00726AF6">
      <w:pPr>
        <w:tabs>
          <w:tab w:val="left" w:pos="2268"/>
        </w:tabs>
        <w:spacing w:line="360" w:lineRule="auto"/>
        <w:rPr>
          <w:rFonts w:ascii="Arial" w:hAnsi="Arial" w:cs="Arial"/>
          <w:b/>
          <w:lang w:val="de-DE"/>
        </w:rPr>
      </w:pPr>
      <w:r w:rsidRPr="00B342F5">
        <w:rPr>
          <w:rFonts w:ascii="Arial" w:hAnsi="Arial" w:cs="Arial"/>
          <w:b/>
          <w:lang w:val="de-DE"/>
        </w:rPr>
        <w:t>Alkoholgehalt</w:t>
      </w:r>
      <w:r w:rsidR="009C19E9" w:rsidRPr="00B342F5">
        <w:rPr>
          <w:rFonts w:ascii="Arial" w:hAnsi="Arial" w:cs="Arial"/>
          <w:b/>
          <w:lang w:val="de-DE"/>
        </w:rPr>
        <w:t>:</w:t>
      </w:r>
      <w:r w:rsidRPr="00B342F5">
        <w:rPr>
          <w:rFonts w:ascii="Arial" w:hAnsi="Arial" w:cs="Arial"/>
          <w:b/>
          <w:lang w:val="de-DE"/>
        </w:rPr>
        <w:tab/>
      </w:r>
      <w:r w:rsidR="00C85563" w:rsidRPr="00B342F5">
        <w:rPr>
          <w:rFonts w:ascii="Arial" w:hAnsi="Arial" w:cs="Arial"/>
          <w:lang w:val="de-DE"/>
        </w:rPr>
        <w:t xml:space="preserve">70cl, 41.7% </w:t>
      </w:r>
      <w:r w:rsidRPr="00B342F5">
        <w:rPr>
          <w:rFonts w:ascii="Arial" w:hAnsi="Arial" w:cs="Arial"/>
          <w:lang w:val="de-DE"/>
        </w:rPr>
        <w:t>Vol.</w:t>
      </w:r>
    </w:p>
    <w:p w:rsidR="00FE2165" w:rsidRPr="00B342F5" w:rsidRDefault="00FE2165" w:rsidP="009F6A80">
      <w:pPr>
        <w:spacing w:after="0" w:line="360" w:lineRule="auto"/>
        <w:rPr>
          <w:rFonts w:ascii="Arial" w:hAnsi="Arial" w:cs="Arial"/>
          <w:lang w:val="de-DE"/>
        </w:rPr>
      </w:pPr>
    </w:p>
    <w:p w:rsidR="003A6295" w:rsidRPr="00B342F5" w:rsidRDefault="003A6295" w:rsidP="009F6A80">
      <w:pPr>
        <w:pStyle w:val="WMBodytext"/>
        <w:spacing w:after="0" w:line="360" w:lineRule="auto"/>
        <w:rPr>
          <w:rFonts w:ascii="Arial" w:hAnsi="Arial" w:cs="Arial"/>
          <w:b/>
          <w:szCs w:val="22"/>
          <w:lang w:val="de-DE"/>
        </w:rPr>
      </w:pPr>
    </w:p>
    <w:p w:rsidR="005756D3" w:rsidRPr="00B342F5" w:rsidRDefault="005756D3" w:rsidP="009F6A80">
      <w:pPr>
        <w:pStyle w:val="WMBodytext"/>
        <w:spacing w:after="0" w:line="360" w:lineRule="auto"/>
        <w:rPr>
          <w:rFonts w:ascii="Arial" w:hAnsi="Arial" w:cs="Arial"/>
          <w:b/>
          <w:szCs w:val="22"/>
          <w:lang w:val="de-DE"/>
        </w:rPr>
      </w:pPr>
    </w:p>
    <w:p w:rsidR="00726AF6" w:rsidRPr="00B342F5" w:rsidRDefault="00726AF6" w:rsidP="009F6A80">
      <w:pPr>
        <w:pStyle w:val="WMBodytext"/>
        <w:spacing w:after="0" w:line="360" w:lineRule="auto"/>
        <w:rPr>
          <w:rFonts w:ascii="Arial" w:hAnsi="Arial" w:cs="Arial"/>
          <w:b/>
          <w:szCs w:val="22"/>
          <w:lang w:val="de-DE"/>
        </w:rPr>
      </w:pPr>
    </w:p>
    <w:p w:rsidR="00726AF6" w:rsidRPr="00B342F5" w:rsidRDefault="00726AF6" w:rsidP="009F6A80">
      <w:pPr>
        <w:pStyle w:val="WMBodytext"/>
        <w:spacing w:after="0" w:line="360" w:lineRule="auto"/>
        <w:rPr>
          <w:rFonts w:ascii="Arial" w:hAnsi="Arial" w:cs="Arial"/>
          <w:b/>
          <w:szCs w:val="22"/>
          <w:lang w:val="de-DE"/>
        </w:rPr>
      </w:pPr>
    </w:p>
    <w:p w:rsidR="00160394" w:rsidRDefault="00160394" w:rsidP="00726AF6">
      <w:pPr>
        <w:spacing w:line="360" w:lineRule="auto"/>
        <w:jc w:val="both"/>
        <w:rPr>
          <w:rFonts w:ascii="Arial" w:hAnsi="Arial" w:cs="Arial"/>
          <w:b/>
          <w:lang w:val="de-DE"/>
        </w:rPr>
      </w:pPr>
    </w:p>
    <w:p w:rsidR="003D72C0" w:rsidRDefault="003D72C0" w:rsidP="00726AF6">
      <w:pPr>
        <w:spacing w:line="360" w:lineRule="auto"/>
        <w:jc w:val="both"/>
        <w:rPr>
          <w:rFonts w:ascii="Arial" w:hAnsi="Arial" w:cs="Arial"/>
          <w:b/>
          <w:lang w:val="de-DE"/>
        </w:rPr>
      </w:pPr>
    </w:p>
    <w:p w:rsidR="003D72C0" w:rsidRDefault="003D72C0" w:rsidP="00726AF6">
      <w:pPr>
        <w:spacing w:line="360" w:lineRule="auto"/>
        <w:jc w:val="both"/>
        <w:rPr>
          <w:rFonts w:ascii="Arial" w:hAnsi="Arial" w:cs="Arial"/>
          <w:b/>
          <w:lang w:val="de-DE"/>
        </w:rPr>
      </w:pPr>
    </w:p>
    <w:p w:rsidR="00726AF6" w:rsidRPr="00726AF6" w:rsidRDefault="00726AF6" w:rsidP="00726AF6">
      <w:pPr>
        <w:spacing w:line="360" w:lineRule="auto"/>
        <w:jc w:val="both"/>
        <w:rPr>
          <w:rFonts w:ascii="Arial" w:hAnsi="Arial" w:cs="Arial"/>
          <w:b/>
          <w:lang w:val="de-DE"/>
        </w:rPr>
      </w:pPr>
      <w:r w:rsidRPr="00726AF6">
        <w:rPr>
          <w:rFonts w:ascii="Arial" w:hAnsi="Arial" w:cs="Arial"/>
          <w:b/>
          <w:lang w:val="de-DE"/>
        </w:rPr>
        <w:t xml:space="preserve">Über The </w:t>
      </w:r>
      <w:proofErr w:type="spellStart"/>
      <w:r w:rsidRPr="00726AF6">
        <w:rPr>
          <w:rFonts w:ascii="Arial" w:hAnsi="Arial" w:cs="Arial"/>
          <w:b/>
          <w:lang w:val="de-DE"/>
        </w:rPr>
        <w:t>Dalmore</w:t>
      </w:r>
      <w:proofErr w:type="spellEnd"/>
      <w:r w:rsidRPr="00726AF6">
        <w:rPr>
          <w:rFonts w:ascii="Arial" w:hAnsi="Arial" w:cs="Arial"/>
          <w:b/>
          <w:lang w:val="de-DE"/>
        </w:rPr>
        <w:t xml:space="preserve"> Whisky:</w:t>
      </w:r>
    </w:p>
    <w:p w:rsidR="00651180" w:rsidRPr="00651180" w:rsidRDefault="00726AF6" w:rsidP="00726AF6">
      <w:pPr>
        <w:spacing w:line="360" w:lineRule="auto"/>
        <w:jc w:val="both"/>
        <w:rPr>
          <w:rFonts w:ascii="Arial" w:hAnsi="Arial" w:cs="Arial"/>
          <w:lang w:val="de-DE"/>
        </w:rPr>
      </w:pPr>
      <w:r>
        <w:rPr>
          <w:rFonts w:ascii="Arial" w:hAnsi="Arial" w:cs="Arial"/>
          <w:lang w:val="de-DE"/>
        </w:rPr>
        <w:t xml:space="preserve">Seit 180 Jahren ist The Dalmore ein </w:t>
      </w:r>
      <w:r w:rsidR="00160394">
        <w:rPr>
          <w:rFonts w:ascii="Arial" w:hAnsi="Arial" w:cs="Arial"/>
          <w:lang w:val="de-DE"/>
        </w:rPr>
        <w:t xml:space="preserve">Meisterwerk </w:t>
      </w:r>
      <w:r>
        <w:rPr>
          <w:rFonts w:ascii="Arial" w:hAnsi="Arial" w:cs="Arial"/>
          <w:lang w:val="de-DE"/>
        </w:rPr>
        <w:t>in der Entstehung</w:t>
      </w:r>
      <w:r w:rsidR="008C47D1">
        <w:rPr>
          <w:rFonts w:ascii="Arial" w:hAnsi="Arial" w:cs="Arial"/>
          <w:lang w:val="de-DE"/>
        </w:rPr>
        <w:t>:</w:t>
      </w:r>
      <w:r>
        <w:rPr>
          <w:rFonts w:ascii="Arial" w:hAnsi="Arial" w:cs="Arial"/>
          <w:lang w:val="de-DE"/>
        </w:rPr>
        <w:t xml:space="preserve"> </w:t>
      </w:r>
      <w:r w:rsidR="000174C2">
        <w:rPr>
          <w:rFonts w:ascii="Arial" w:hAnsi="Arial" w:cs="Arial"/>
          <w:lang w:val="de-DE"/>
        </w:rPr>
        <w:t xml:space="preserve">Ein </w:t>
      </w:r>
      <w:r>
        <w:rPr>
          <w:rFonts w:ascii="Arial" w:hAnsi="Arial" w:cs="Arial"/>
          <w:lang w:val="de-DE"/>
        </w:rPr>
        <w:t xml:space="preserve">Single Malt Whisky wie kein anderer, der von visionären Whiskymachern geschaffen wurde und deren Streben nach Perfektion die Arbeit der Destillerie auch heute noch durchdringt. </w:t>
      </w:r>
      <w:r w:rsidR="00651180">
        <w:rPr>
          <w:rFonts w:ascii="Arial" w:hAnsi="Arial" w:cs="Arial"/>
          <w:lang w:val="de-DE"/>
        </w:rPr>
        <w:t>Der aktuelle Meisterdestillateur Richard Paterson</w:t>
      </w:r>
      <w:r w:rsidR="00C97028">
        <w:rPr>
          <w:rFonts w:ascii="Arial" w:hAnsi="Arial" w:cs="Arial"/>
          <w:lang w:val="de-DE"/>
        </w:rPr>
        <w:t xml:space="preserve"> </w:t>
      </w:r>
      <w:r w:rsidR="00651180">
        <w:rPr>
          <w:rFonts w:ascii="Arial" w:hAnsi="Arial" w:cs="Arial"/>
          <w:lang w:val="de-DE"/>
        </w:rPr>
        <w:t>bringt den Anspruch der Destillerie auf den Punkt</w:t>
      </w:r>
      <w:r w:rsidR="00C97028">
        <w:rPr>
          <w:rFonts w:ascii="Arial" w:hAnsi="Arial" w:cs="Arial"/>
          <w:lang w:val="de-DE"/>
        </w:rPr>
        <w:t>, indem er auf die Fr</w:t>
      </w:r>
      <w:r w:rsidR="00C65547">
        <w:rPr>
          <w:rFonts w:ascii="Arial" w:hAnsi="Arial" w:cs="Arial"/>
          <w:lang w:val="de-DE"/>
        </w:rPr>
        <w:t>age, welche</w:t>
      </w:r>
      <w:r w:rsidR="008C47D1">
        <w:rPr>
          <w:rFonts w:ascii="Arial" w:hAnsi="Arial" w:cs="Arial"/>
          <w:lang w:val="de-DE"/>
        </w:rPr>
        <w:t>r</w:t>
      </w:r>
      <w:r w:rsidR="00C65547">
        <w:rPr>
          <w:rFonts w:ascii="Arial" w:hAnsi="Arial" w:cs="Arial"/>
          <w:lang w:val="de-DE"/>
        </w:rPr>
        <w:t xml:space="preserve"> seiner The Dalmore Whiskys der</w:t>
      </w:r>
      <w:r w:rsidR="00C97028">
        <w:rPr>
          <w:rFonts w:ascii="Arial" w:hAnsi="Arial" w:cs="Arial"/>
          <w:lang w:val="de-DE"/>
        </w:rPr>
        <w:t xml:space="preserve"> beste sei, antwortet:</w:t>
      </w:r>
      <w:r w:rsidR="00651180">
        <w:rPr>
          <w:rFonts w:ascii="Arial" w:hAnsi="Arial" w:cs="Arial"/>
          <w:lang w:val="de-DE"/>
        </w:rPr>
        <w:t xml:space="preserve"> </w:t>
      </w:r>
      <w:r w:rsidR="00C65547">
        <w:rPr>
          <w:rFonts w:ascii="Arial" w:hAnsi="Arial" w:cs="Arial"/>
          <w:b/>
          <w:i/>
          <w:lang w:val="de-DE"/>
        </w:rPr>
        <w:t>„Wir haben ihn</w:t>
      </w:r>
      <w:r w:rsidR="00651180" w:rsidRPr="00651180">
        <w:rPr>
          <w:rFonts w:ascii="Arial" w:hAnsi="Arial" w:cs="Arial"/>
          <w:b/>
          <w:i/>
          <w:lang w:val="de-DE"/>
        </w:rPr>
        <w:t xml:space="preserve"> noch nicht geschaffen“</w:t>
      </w:r>
      <w:r w:rsidR="00651180" w:rsidRPr="00C97028">
        <w:rPr>
          <w:rFonts w:ascii="Arial" w:hAnsi="Arial" w:cs="Arial"/>
          <w:i/>
          <w:lang w:val="de-DE"/>
        </w:rPr>
        <w:t>.</w:t>
      </w:r>
      <w:r w:rsidR="00651180">
        <w:rPr>
          <w:rFonts w:ascii="Arial" w:hAnsi="Arial" w:cs="Arial"/>
          <w:b/>
          <w:i/>
          <w:lang w:val="de-DE"/>
        </w:rPr>
        <w:t xml:space="preserve"> </w:t>
      </w:r>
      <w:r w:rsidR="00651180">
        <w:rPr>
          <w:rFonts w:ascii="Arial" w:hAnsi="Arial" w:cs="Arial"/>
          <w:lang w:val="de-DE"/>
        </w:rPr>
        <w:t>Richard Paterson</w:t>
      </w:r>
      <w:r w:rsidR="00C97028">
        <w:rPr>
          <w:rFonts w:ascii="Arial" w:hAnsi="Arial" w:cs="Arial"/>
          <w:lang w:val="de-DE"/>
        </w:rPr>
        <w:t xml:space="preserve">, der im kommenden Jahr 2020 sein sechstes Jahrzehnt bei The Dalmore feiert, </w:t>
      </w:r>
      <w:r w:rsidR="00651180">
        <w:rPr>
          <w:rFonts w:ascii="Arial" w:hAnsi="Arial" w:cs="Arial"/>
          <w:lang w:val="de-DE"/>
        </w:rPr>
        <w:t>sucht persönlich die exklusiven Fässer von den besten Bodega</w:t>
      </w:r>
      <w:r w:rsidR="00AA1847">
        <w:rPr>
          <w:rFonts w:ascii="Arial" w:hAnsi="Arial" w:cs="Arial"/>
          <w:lang w:val="de-DE"/>
        </w:rPr>
        <w:t>s</w:t>
      </w:r>
      <w:r w:rsidR="00651180">
        <w:rPr>
          <w:rFonts w:ascii="Arial" w:hAnsi="Arial" w:cs="Arial"/>
          <w:lang w:val="de-DE"/>
        </w:rPr>
        <w:t xml:space="preserve"> und Weingütern </w:t>
      </w:r>
      <w:r w:rsidR="00AA1847">
        <w:rPr>
          <w:rFonts w:ascii="Arial" w:hAnsi="Arial" w:cs="Arial"/>
          <w:lang w:val="de-DE"/>
        </w:rPr>
        <w:t>in aller Welt</w:t>
      </w:r>
      <w:r w:rsidR="00651180">
        <w:rPr>
          <w:rFonts w:ascii="Arial" w:hAnsi="Arial" w:cs="Arial"/>
          <w:lang w:val="de-DE"/>
        </w:rPr>
        <w:t xml:space="preserve"> aus, um in ihnen The Dalmore bis zur Vollendung reifen</w:t>
      </w:r>
      <w:r w:rsidR="00AA1847">
        <w:rPr>
          <w:rFonts w:ascii="Arial" w:hAnsi="Arial" w:cs="Arial"/>
          <w:lang w:val="de-DE"/>
        </w:rPr>
        <w:t xml:space="preserve"> zu lassen</w:t>
      </w:r>
      <w:r w:rsidR="00651180">
        <w:rPr>
          <w:rFonts w:ascii="Arial" w:hAnsi="Arial" w:cs="Arial"/>
          <w:lang w:val="de-DE"/>
        </w:rPr>
        <w:t>. Diese Hingabe bildet den Kern und das Herz von The Dalmore Whisky.</w:t>
      </w:r>
    </w:p>
    <w:p w:rsidR="008D05C0" w:rsidRDefault="008D05C0" w:rsidP="00726AF6">
      <w:pPr>
        <w:spacing w:line="360" w:lineRule="auto"/>
        <w:jc w:val="both"/>
        <w:rPr>
          <w:rFonts w:ascii="Arial" w:hAnsi="Arial" w:cs="Arial"/>
          <w:lang w:val="de-DE"/>
        </w:rPr>
      </w:pPr>
      <w:r w:rsidRPr="00726AF6">
        <w:rPr>
          <w:rFonts w:ascii="Arial" w:hAnsi="Arial" w:cs="Arial"/>
          <w:lang w:val="de-DE"/>
        </w:rPr>
        <w:t xml:space="preserve">The Dalmore (übersetzt “grüne, saftige Wiese”) stammt aus einer Brennerei in den Northern Highlands Schottlands </w:t>
      </w:r>
      <w:r w:rsidR="00AA1847">
        <w:rPr>
          <w:rFonts w:ascii="Arial" w:hAnsi="Arial" w:cs="Arial"/>
          <w:lang w:val="de-DE"/>
        </w:rPr>
        <w:t>nahe des</w:t>
      </w:r>
      <w:r w:rsidRPr="00726AF6">
        <w:rPr>
          <w:rFonts w:ascii="Arial" w:hAnsi="Arial" w:cs="Arial"/>
          <w:lang w:val="de-DE"/>
        </w:rPr>
        <w:t xml:space="preserve"> kleinen Ort</w:t>
      </w:r>
      <w:r w:rsidR="00AA1847">
        <w:rPr>
          <w:rFonts w:ascii="Arial" w:hAnsi="Arial" w:cs="Arial"/>
          <w:lang w:val="de-DE"/>
        </w:rPr>
        <w:t>s</w:t>
      </w:r>
      <w:r w:rsidRPr="00726AF6">
        <w:rPr>
          <w:rFonts w:ascii="Arial" w:hAnsi="Arial" w:cs="Arial"/>
          <w:lang w:val="de-DE"/>
        </w:rPr>
        <w:t xml:space="preserve"> Alness. Die atemberaubende Landschaft der Region bietet seit Jahrhunderten </w:t>
      </w:r>
      <w:r>
        <w:rPr>
          <w:rFonts w:ascii="Arial" w:hAnsi="Arial" w:cs="Arial"/>
          <w:lang w:val="de-DE"/>
        </w:rPr>
        <w:t xml:space="preserve">erstklassige </w:t>
      </w:r>
      <w:r w:rsidRPr="00726AF6">
        <w:rPr>
          <w:rFonts w:ascii="Arial" w:hAnsi="Arial" w:cs="Arial"/>
          <w:lang w:val="de-DE"/>
        </w:rPr>
        <w:t xml:space="preserve">Ressourcen für die Whisky-Produktion. Das klare, reine Wasser, das bei The Dalmore für die Whisky Herstellung verwendet wird, stammt aus den Tiefen des oberhalb der Destillerie gelegenen Loch Morie. Die „ungetorfte“ Gerste wächst auf den fruchtbaren Böden der nahegelegenen Halbinsel Black Isle und gilt als „beste </w:t>
      </w:r>
      <w:r w:rsidR="00B342F5">
        <w:rPr>
          <w:rFonts w:ascii="Arial" w:hAnsi="Arial" w:cs="Arial"/>
          <w:lang w:val="de-DE"/>
        </w:rPr>
        <w:t>G</w:t>
      </w:r>
      <w:r w:rsidRPr="00726AF6">
        <w:rPr>
          <w:rFonts w:ascii="Arial" w:hAnsi="Arial" w:cs="Arial"/>
          <w:lang w:val="de-DE"/>
        </w:rPr>
        <w:t>erste“ Schottlands. Gerste, Wasser und Hefe sind die einzigen drei Zutaten für den erstklassigen Whisky, der seinesgleichen sucht.</w:t>
      </w:r>
    </w:p>
    <w:p w:rsidR="0017720A" w:rsidRDefault="008D05C0" w:rsidP="00651180">
      <w:pPr>
        <w:spacing w:line="360" w:lineRule="auto"/>
        <w:jc w:val="both"/>
        <w:rPr>
          <w:rFonts w:ascii="Arial" w:hAnsi="Arial" w:cs="Arial"/>
          <w:lang w:val="de-DE"/>
        </w:rPr>
      </w:pPr>
      <w:r w:rsidRPr="00726AF6">
        <w:rPr>
          <w:rFonts w:ascii="Arial" w:hAnsi="Arial" w:cs="Arial"/>
          <w:lang w:val="de-DE"/>
        </w:rPr>
        <w:t xml:space="preserve">Über nahezu ein Jahrhundert wurden die Geschicke der The Dalmore Distillery von den Mitgliedern des Mackenzie Clan bestimmt. Die Geschichte dieses Clans ist eng mit der des schottischen Königshauses verbunden. Denn schon im Jahre 1263 bewahrte ein Urahn des Mackenzie Clans den König Alexander III. davor, auf der Jagd von einem Hirsch getötet zu werden. </w:t>
      </w:r>
      <w:r w:rsidR="00A871F0" w:rsidRPr="00726AF6">
        <w:rPr>
          <w:rFonts w:ascii="Arial" w:hAnsi="Arial" w:cs="Arial"/>
          <w:lang w:val="de-DE"/>
        </w:rPr>
        <w:t>Der dankbare König verlieh ihm daraufhin das Recht, einen „Zwölfender“, das exklusive Symbol des Königshauses, in seinem Wappen zu führen</w:t>
      </w:r>
      <w:r w:rsidR="00A871F0">
        <w:rPr>
          <w:rFonts w:ascii="Arial" w:hAnsi="Arial" w:cs="Arial"/>
          <w:lang w:val="de-DE"/>
        </w:rPr>
        <w:t xml:space="preserve">. </w:t>
      </w:r>
      <w:r w:rsidRPr="008D05C0">
        <w:rPr>
          <w:rFonts w:ascii="Arial" w:hAnsi="Arial" w:cs="Arial"/>
          <w:lang w:val="de-DE"/>
        </w:rPr>
        <w:t xml:space="preserve">Künstlerisch verarbeitet wurde dieses Ereignis in dem Gemälde des Amerikaners Benjamin West </w:t>
      </w:r>
      <w:r w:rsidRPr="008D05C0">
        <w:rPr>
          <w:rFonts w:ascii="Arial" w:hAnsi="Arial" w:cs="Arial"/>
          <w:i/>
          <w:iCs/>
          <w:color w:val="222222"/>
          <w:shd w:val="clear" w:color="auto" w:fill="FFFFFF"/>
          <w:lang w:val="de-DE"/>
        </w:rPr>
        <w:t>Death of a Stag</w:t>
      </w:r>
      <w:r w:rsidRPr="008D05C0">
        <w:rPr>
          <w:rFonts w:ascii="Arial" w:hAnsi="Arial" w:cs="Arial"/>
          <w:color w:val="222222"/>
          <w:shd w:val="clear" w:color="auto" w:fill="FFFFFF"/>
          <w:lang w:val="de-DE"/>
        </w:rPr>
        <w:t> or </w:t>
      </w:r>
      <w:r w:rsidRPr="008D05C0">
        <w:rPr>
          <w:rFonts w:ascii="Arial" w:hAnsi="Arial" w:cs="Arial"/>
          <w:i/>
          <w:iCs/>
          <w:color w:val="222222"/>
          <w:shd w:val="clear" w:color="auto" w:fill="FFFFFF"/>
          <w:lang w:val="de-DE"/>
        </w:rPr>
        <w:t>Alexander III of Scotland Rescued from the Fury of a Stag by the Intrepidity of Colin Fitzgerald</w:t>
      </w:r>
      <w:r w:rsidRPr="008D05C0">
        <w:rPr>
          <w:rFonts w:ascii="Arial" w:hAnsi="Arial" w:cs="Arial"/>
          <w:color w:val="222222"/>
          <w:shd w:val="clear" w:color="auto" w:fill="FFFFFF"/>
          <w:lang w:val="de-DE"/>
        </w:rPr>
        <w:t xml:space="preserve"> von 1786</w:t>
      </w:r>
      <w:r w:rsidR="00E221B3">
        <w:rPr>
          <w:rFonts w:ascii="Arial" w:hAnsi="Arial" w:cs="Arial"/>
          <w:color w:val="222222"/>
          <w:shd w:val="clear" w:color="auto" w:fill="FFFFFF"/>
          <w:lang w:val="de-DE"/>
        </w:rPr>
        <w:t xml:space="preserve">, das in der National Galleries of Scotland in Edinburgh </w:t>
      </w:r>
      <w:r w:rsidR="00A871F0">
        <w:rPr>
          <w:rFonts w:ascii="Arial" w:hAnsi="Arial" w:cs="Arial"/>
          <w:color w:val="222222"/>
          <w:shd w:val="clear" w:color="auto" w:fill="FFFFFF"/>
          <w:lang w:val="de-DE"/>
        </w:rPr>
        <w:t>ausgestellt wird.</w:t>
      </w:r>
    </w:p>
    <w:p w:rsidR="003D72C0" w:rsidRDefault="003D72C0" w:rsidP="00651180">
      <w:pPr>
        <w:spacing w:line="360" w:lineRule="auto"/>
        <w:jc w:val="both"/>
        <w:rPr>
          <w:rFonts w:ascii="Arial" w:hAnsi="Arial" w:cs="Arial"/>
          <w:lang w:val="de-DE"/>
        </w:rPr>
      </w:pPr>
    </w:p>
    <w:p w:rsidR="003D72C0" w:rsidRDefault="003D72C0" w:rsidP="00651180">
      <w:pPr>
        <w:spacing w:line="360" w:lineRule="auto"/>
        <w:jc w:val="both"/>
        <w:rPr>
          <w:rFonts w:ascii="Arial" w:hAnsi="Arial" w:cs="Arial"/>
          <w:lang w:val="de-DE"/>
        </w:rPr>
      </w:pPr>
    </w:p>
    <w:p w:rsidR="00651180" w:rsidRDefault="008D05C0" w:rsidP="00651180">
      <w:pPr>
        <w:spacing w:line="360" w:lineRule="auto"/>
        <w:jc w:val="both"/>
        <w:rPr>
          <w:rFonts w:ascii="Arial" w:hAnsi="Arial" w:cs="Arial"/>
          <w:lang w:val="de-DE"/>
        </w:rPr>
      </w:pPr>
      <w:r>
        <w:rPr>
          <w:rFonts w:ascii="Arial" w:hAnsi="Arial" w:cs="Arial"/>
          <w:lang w:val="de-DE"/>
        </w:rPr>
        <w:t xml:space="preserve">The </w:t>
      </w:r>
      <w:proofErr w:type="spellStart"/>
      <w:r>
        <w:rPr>
          <w:rFonts w:ascii="Arial" w:hAnsi="Arial" w:cs="Arial"/>
          <w:lang w:val="de-DE"/>
        </w:rPr>
        <w:t>Dalmore</w:t>
      </w:r>
      <w:proofErr w:type="spellEnd"/>
      <w:r>
        <w:rPr>
          <w:rFonts w:ascii="Arial" w:hAnsi="Arial" w:cs="Arial"/>
          <w:lang w:val="de-DE"/>
        </w:rPr>
        <w:t xml:space="preserve"> Whisky ist weltweit in den erstklassigsten Geschäften erhältlich, darunter Harrods in London, Galleries La Fayette in Paris, Beverly Wilshire in Los Angeles, Shangri-La in Shanghai und KaDeWe in Berlin. Für Reisebegeisterte bietet The Dalmore ein exklusives Erlebnis in der Emirates First Class und an Bord von Queen Mary II der Cunard Reederei. Die Erfolgsgeschichte von The Dalmore ist ununterbrochen und er ist der am schnellsten weltweit wachsende Single Malt Whisky und ein Top 3 Whisky Investment.*</w:t>
      </w:r>
    </w:p>
    <w:p w:rsidR="00C65547" w:rsidRDefault="00C65547" w:rsidP="00651180">
      <w:pPr>
        <w:spacing w:line="360" w:lineRule="auto"/>
        <w:jc w:val="both"/>
        <w:rPr>
          <w:rFonts w:ascii="Arial" w:hAnsi="Arial" w:cs="Arial"/>
          <w:lang w:val="de-DE"/>
        </w:rPr>
      </w:pPr>
      <w:r w:rsidRPr="00C65547">
        <w:rPr>
          <w:rFonts w:ascii="Arial" w:hAnsi="Arial" w:cs="Arial"/>
          <w:lang w:val="de-DE"/>
        </w:rPr>
        <w:t xml:space="preserve">Weitere Informationen unter: </w:t>
      </w:r>
      <w:hyperlink r:id="rId9" w:history="1">
        <w:r w:rsidRPr="00C65547">
          <w:rPr>
            <w:rFonts w:ascii="Arial" w:hAnsi="Arial" w:cs="Arial"/>
            <w:lang w:val="de-DE"/>
          </w:rPr>
          <w:t>https://www.thedalmore.com/</w:t>
        </w:r>
      </w:hyperlink>
    </w:p>
    <w:p w:rsidR="00651180" w:rsidRPr="0040547C" w:rsidRDefault="00651180" w:rsidP="00651180">
      <w:pPr>
        <w:pStyle w:val="WMBodytext"/>
        <w:spacing w:after="0" w:line="360" w:lineRule="auto"/>
        <w:jc w:val="both"/>
        <w:rPr>
          <w:rFonts w:ascii="Arial" w:hAnsi="Arial" w:cs="Arial"/>
          <w:szCs w:val="22"/>
        </w:rPr>
      </w:pPr>
      <w:r w:rsidRPr="0040547C">
        <w:rPr>
          <w:rFonts w:ascii="Arial" w:hAnsi="Arial" w:cs="Arial"/>
          <w:szCs w:val="22"/>
        </w:rPr>
        <w:t>(</w:t>
      </w:r>
      <w:r>
        <w:rPr>
          <w:rFonts w:ascii="Arial" w:hAnsi="Arial" w:cs="Arial"/>
          <w:i/>
          <w:szCs w:val="22"/>
        </w:rPr>
        <w:t>*</w:t>
      </w:r>
      <w:r w:rsidRPr="0040547C">
        <w:rPr>
          <w:rFonts w:ascii="Arial" w:hAnsi="Arial" w:cs="Arial"/>
          <w:i/>
          <w:szCs w:val="22"/>
        </w:rPr>
        <w:t>IWSR 2011-17, Cohort: 20 single malts CAGR 11-17 26% or % change 11-17 304%. Citation 2: Rare Whisky 101: The 2016 Collectors and Investors Single Enjoy responsibly, Malt Scotch Review</w:t>
      </w:r>
      <w:r w:rsidRPr="0040547C">
        <w:rPr>
          <w:rFonts w:ascii="Arial" w:hAnsi="Arial" w:cs="Arial"/>
          <w:szCs w:val="22"/>
        </w:rPr>
        <w:t>)</w:t>
      </w:r>
    </w:p>
    <w:p w:rsidR="00E221B3" w:rsidRPr="00651180" w:rsidRDefault="00E221B3" w:rsidP="00726AF6">
      <w:pPr>
        <w:spacing w:line="360" w:lineRule="auto"/>
        <w:jc w:val="both"/>
        <w:rPr>
          <w:rFonts w:ascii="Arial" w:hAnsi="Arial" w:cs="Arial"/>
        </w:rPr>
      </w:pPr>
    </w:p>
    <w:p w:rsidR="00E221B3" w:rsidRPr="00E221B3" w:rsidRDefault="00E221B3" w:rsidP="00E221B3">
      <w:pPr>
        <w:spacing w:line="360" w:lineRule="auto"/>
        <w:jc w:val="both"/>
        <w:rPr>
          <w:rFonts w:ascii="Arial" w:hAnsi="Arial" w:cs="Arial"/>
          <w:b/>
          <w:lang w:val="de-DE"/>
        </w:rPr>
      </w:pPr>
      <w:r w:rsidRPr="00E221B3">
        <w:rPr>
          <w:rFonts w:ascii="Arial" w:hAnsi="Arial" w:cs="Arial"/>
          <w:b/>
          <w:lang w:val="de-DE"/>
        </w:rPr>
        <w:t xml:space="preserve">BORCO-MARKEN-IMPORT, Hamburg </w:t>
      </w:r>
    </w:p>
    <w:p w:rsidR="00E221B3" w:rsidRDefault="00E221B3" w:rsidP="00E221B3">
      <w:pPr>
        <w:spacing w:line="360" w:lineRule="auto"/>
        <w:jc w:val="both"/>
        <w:rPr>
          <w:rFonts w:ascii="Arial" w:hAnsi="Arial" w:cs="Arial"/>
          <w:lang w:val="de-DE"/>
        </w:rPr>
      </w:pPr>
      <w:r w:rsidRPr="00E221B3">
        <w:rPr>
          <w:rFonts w:ascii="Arial" w:hAnsi="Arial" w:cs="Arial"/>
          <w:lang w:val="de-DE"/>
        </w:rPr>
        <w:t xml:space="preserve">The Dalmore aus dem Hause Whyte &amp; Mackay wird in Deutschland und Österreich exklusiv von BORCO-MARKEN-IMPORT distribuiert. </w:t>
      </w:r>
      <w:r w:rsidR="00A871F0">
        <w:rPr>
          <w:rFonts w:ascii="Arial" w:hAnsi="Arial" w:cs="Arial"/>
          <w:lang w:val="de-DE"/>
        </w:rPr>
        <w:t xml:space="preserve">In </w:t>
      </w:r>
      <w:r w:rsidR="00A871F0" w:rsidRPr="00A871F0">
        <w:rPr>
          <w:rFonts w:ascii="Arial" w:hAnsi="Arial" w:cs="Arial"/>
          <w:lang w:val="de-DE"/>
        </w:rPr>
        <w:t>Österreich erfolgt die Distribution über das von BORCO und KATTUS gegründete Vertriebs Joint Venture, die KATTUS-BORCO Vertriebs GmbH.</w:t>
      </w:r>
      <w:r w:rsidR="00A871F0">
        <w:rPr>
          <w:rFonts w:ascii="Arial" w:hAnsi="Arial" w:cs="Arial"/>
          <w:lang w:val="de-DE"/>
        </w:rPr>
        <w:t xml:space="preserve"> </w:t>
      </w:r>
      <w:r w:rsidRPr="00E221B3">
        <w:rPr>
          <w:rFonts w:ascii="Arial" w:hAnsi="Arial" w:cs="Arial"/>
          <w:lang w:val="de-DE"/>
        </w:rPr>
        <w:t>BORCO, mit Sitz in Hamburg, ist einer der größten deutschen, österreichischen sowie europäischen Produzenten und Vermarkter internationaler Top Spirituosen Marken. Das Portfolio des unabhängigen Familienunternehmens, darunter unter anderem auch SIERRA Tequila, YENI Raki, RUSSIAN STANDARD Vodka, DISARONNO, Champagne LANSON und die Whiskys aus dem Hause WHYTE &amp; MACKAY deckt fast alle wichtigen internationalen Segmente ab und ist in seiner Stärke und Geschlossenheit sicher einmalig.</w:t>
      </w:r>
    </w:p>
    <w:p w:rsidR="003D72C0" w:rsidRDefault="003D72C0" w:rsidP="00E221B3">
      <w:pPr>
        <w:spacing w:line="360" w:lineRule="auto"/>
        <w:jc w:val="both"/>
        <w:rPr>
          <w:rFonts w:ascii="Arial" w:hAnsi="Arial" w:cs="Arial"/>
          <w:lang w:val="de-DE"/>
        </w:rPr>
      </w:pPr>
    </w:p>
    <w:p w:rsidR="003D72C0" w:rsidRDefault="003D72C0" w:rsidP="00E221B3">
      <w:pPr>
        <w:spacing w:line="360" w:lineRule="auto"/>
        <w:jc w:val="both"/>
        <w:rPr>
          <w:rFonts w:ascii="Arial" w:hAnsi="Arial" w:cs="Arial"/>
          <w:lang w:val="de-DE"/>
        </w:rPr>
      </w:pPr>
    </w:p>
    <w:p w:rsidR="003D72C0" w:rsidRDefault="003D72C0" w:rsidP="00E221B3">
      <w:pPr>
        <w:spacing w:line="360" w:lineRule="auto"/>
        <w:jc w:val="both"/>
        <w:rPr>
          <w:rFonts w:ascii="Arial" w:hAnsi="Arial" w:cs="Arial"/>
          <w:lang w:val="de-DE"/>
        </w:rPr>
      </w:pPr>
    </w:p>
    <w:p w:rsidR="003D72C0" w:rsidRDefault="003D72C0" w:rsidP="00E221B3">
      <w:pPr>
        <w:spacing w:line="360" w:lineRule="auto"/>
        <w:jc w:val="both"/>
        <w:rPr>
          <w:rFonts w:ascii="Arial" w:hAnsi="Arial" w:cs="Arial"/>
          <w:lang w:val="de-DE"/>
        </w:rPr>
      </w:pPr>
    </w:p>
    <w:p w:rsidR="003D72C0" w:rsidRPr="00E221B3" w:rsidRDefault="003D72C0" w:rsidP="00E221B3">
      <w:pPr>
        <w:spacing w:line="360" w:lineRule="auto"/>
        <w:jc w:val="both"/>
        <w:rPr>
          <w:rFonts w:ascii="Arial" w:hAnsi="Arial" w:cs="Arial"/>
          <w:lang w:val="de-DE"/>
        </w:rPr>
      </w:pPr>
    </w:p>
    <w:p w:rsidR="00E221B3" w:rsidRPr="00E221B3" w:rsidRDefault="00E221B3" w:rsidP="00E221B3">
      <w:pPr>
        <w:spacing w:line="360" w:lineRule="auto"/>
        <w:jc w:val="both"/>
        <w:rPr>
          <w:rFonts w:ascii="Arial" w:hAnsi="Arial" w:cs="Arial"/>
          <w:b/>
          <w:bCs/>
          <w:lang w:val="de-DE"/>
        </w:rPr>
      </w:pPr>
      <w:r w:rsidRPr="00E221B3">
        <w:rPr>
          <w:rFonts w:ascii="Arial" w:hAnsi="Arial" w:cs="Arial"/>
          <w:b/>
          <w:bCs/>
          <w:lang w:val="de-DE"/>
        </w:rPr>
        <w:t>Für weitere Informationen wenden Sie sich gern an:</w:t>
      </w:r>
    </w:p>
    <w:p w:rsidR="00E75C85" w:rsidRPr="00A871F0" w:rsidRDefault="00E221B3" w:rsidP="00A871F0">
      <w:pPr>
        <w:spacing w:line="360" w:lineRule="auto"/>
        <w:rPr>
          <w:rFonts w:ascii="Arial" w:hAnsi="Arial" w:cs="Arial"/>
          <w:lang w:val="de-DE"/>
        </w:rPr>
      </w:pPr>
      <w:r w:rsidRPr="00E221B3">
        <w:rPr>
          <w:rFonts w:ascii="Arial" w:hAnsi="Arial" w:cs="Arial"/>
          <w:lang w:val="de-DE"/>
        </w:rPr>
        <w:t>BORCO-MARKEN-IMPORT Matthiesen GmbH &amp; Co.KG</w:t>
      </w:r>
      <w:r w:rsidRPr="00E221B3">
        <w:rPr>
          <w:rFonts w:ascii="Arial" w:hAnsi="Arial" w:cs="Arial"/>
          <w:lang w:val="de-DE"/>
        </w:rPr>
        <w:br/>
      </w:r>
      <w:proofErr w:type="spellStart"/>
      <w:r w:rsidRPr="00E221B3">
        <w:rPr>
          <w:rFonts w:ascii="Arial" w:hAnsi="Arial" w:cs="Arial"/>
          <w:lang w:val="de-DE"/>
        </w:rPr>
        <w:t>Winsbergring</w:t>
      </w:r>
      <w:proofErr w:type="spellEnd"/>
      <w:r w:rsidRPr="00E221B3">
        <w:rPr>
          <w:rFonts w:ascii="Arial" w:hAnsi="Arial" w:cs="Arial"/>
          <w:lang w:val="de-DE"/>
        </w:rPr>
        <w:t xml:space="preserve"> 12 – 22, 22525 Hamburg</w:t>
      </w:r>
      <w:r w:rsidRPr="00E221B3">
        <w:rPr>
          <w:rFonts w:ascii="Arial" w:hAnsi="Arial" w:cs="Arial"/>
          <w:lang w:val="de-DE"/>
        </w:rPr>
        <w:br/>
        <w:t>Telefon: (040) 85 31 6-0</w:t>
      </w:r>
      <w:r w:rsidRPr="00E221B3">
        <w:rPr>
          <w:rFonts w:ascii="Arial" w:hAnsi="Arial" w:cs="Arial"/>
          <w:lang w:val="de-DE"/>
        </w:rPr>
        <w:br/>
        <w:t>Telefax: (040) 85 85 00</w:t>
      </w:r>
      <w:r w:rsidRPr="00E221B3">
        <w:rPr>
          <w:rFonts w:ascii="Arial" w:hAnsi="Arial" w:cs="Arial"/>
          <w:lang w:val="de-DE"/>
        </w:rPr>
        <w:br/>
        <w:t xml:space="preserve">E-Mail: </w:t>
      </w:r>
      <w:hyperlink r:id="rId10" w:history="1">
        <w:r w:rsidRPr="00E221B3">
          <w:rPr>
            <w:rStyle w:val="Hyperlink"/>
            <w:rFonts w:ascii="Arial" w:hAnsi="Arial" w:cs="Arial"/>
            <w:lang w:val="de-DE"/>
          </w:rPr>
          <w:t>infoline(at)borco.com</w:t>
        </w:r>
      </w:hyperlink>
      <w:r w:rsidRPr="00E221B3">
        <w:rPr>
          <w:rFonts w:ascii="Arial" w:hAnsi="Arial" w:cs="Arial"/>
          <w:lang w:val="de-DE"/>
        </w:rPr>
        <w:br/>
      </w:r>
      <w:hyperlink r:id="rId11" w:tgtFrame="_blank" w:history="1">
        <w:r w:rsidRPr="00E221B3">
          <w:rPr>
            <w:rStyle w:val="Hyperlink"/>
            <w:rFonts w:ascii="Arial" w:hAnsi="Arial" w:cs="Arial"/>
            <w:lang w:val="de-DE"/>
          </w:rPr>
          <w:t>www.borco.com</w:t>
        </w:r>
      </w:hyperlink>
    </w:p>
    <w:sectPr w:rsidR="00E75C85" w:rsidRPr="00A871F0" w:rsidSect="001D5F25">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170" w:rsidRDefault="00584170" w:rsidP="000F3E69">
      <w:pPr>
        <w:spacing w:after="0" w:line="240" w:lineRule="auto"/>
      </w:pPr>
      <w:r>
        <w:separator/>
      </w:r>
    </w:p>
  </w:endnote>
  <w:endnote w:type="continuationSeparator" w:id="0">
    <w:p w:rsidR="00584170" w:rsidRDefault="00584170" w:rsidP="000F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170" w:rsidRDefault="00584170" w:rsidP="000F3E69">
      <w:pPr>
        <w:spacing w:after="0" w:line="240" w:lineRule="auto"/>
      </w:pPr>
      <w:r>
        <w:separator/>
      </w:r>
    </w:p>
  </w:footnote>
  <w:footnote w:type="continuationSeparator" w:id="0">
    <w:p w:rsidR="00584170" w:rsidRDefault="00584170" w:rsidP="000F3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5C0" w:rsidRDefault="008D05C0" w:rsidP="000F3E69">
    <w:pPr>
      <w:pStyle w:val="Kopfzeile"/>
      <w:jc w:val="center"/>
    </w:pPr>
    <w:bookmarkStart w:id="1" w:name="_Toc15984478"/>
    <w:r w:rsidRPr="00BC07DF">
      <w:rPr>
        <w:rFonts w:ascii="Arial" w:hAnsi="Arial" w:cs="Arial"/>
        <w:noProof/>
        <w:sz w:val="24"/>
        <w:szCs w:val="24"/>
        <w:lang w:val="de-DE" w:eastAsia="de-DE"/>
      </w:rPr>
      <w:drawing>
        <wp:inline distT="0" distB="0" distL="0" distR="0">
          <wp:extent cx="2259330" cy="1651000"/>
          <wp:effectExtent l="19050" t="0" r="7620" b="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 r="336" b="13307"/>
                  <a:stretch/>
                </pic:blipFill>
                <pic:spPr bwMode="auto">
                  <a:xfrm>
                    <a:off x="0" y="0"/>
                    <a:ext cx="2259330" cy="1651000"/>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inline>
      </w:drawing>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006"/>
    <w:multiLevelType w:val="hybridMultilevel"/>
    <w:tmpl w:val="D2D4A0CC"/>
    <w:lvl w:ilvl="0" w:tplc="4B0EA7D4">
      <w:start w:val="1"/>
      <w:numFmt w:val="bullet"/>
      <w:lvlText w:val="•"/>
      <w:lvlJc w:val="left"/>
      <w:pPr>
        <w:tabs>
          <w:tab w:val="num" w:pos="720"/>
        </w:tabs>
        <w:ind w:left="720" w:hanging="360"/>
      </w:pPr>
      <w:rPr>
        <w:rFonts w:ascii="Arial" w:hAnsi="Arial" w:hint="default"/>
      </w:rPr>
    </w:lvl>
    <w:lvl w:ilvl="1" w:tplc="E8B88F5C" w:tentative="1">
      <w:start w:val="1"/>
      <w:numFmt w:val="bullet"/>
      <w:lvlText w:val="•"/>
      <w:lvlJc w:val="left"/>
      <w:pPr>
        <w:tabs>
          <w:tab w:val="num" w:pos="1440"/>
        </w:tabs>
        <w:ind w:left="1440" w:hanging="360"/>
      </w:pPr>
      <w:rPr>
        <w:rFonts w:ascii="Arial" w:hAnsi="Arial" w:hint="default"/>
      </w:rPr>
    </w:lvl>
    <w:lvl w:ilvl="2" w:tplc="6834F9C0" w:tentative="1">
      <w:start w:val="1"/>
      <w:numFmt w:val="bullet"/>
      <w:lvlText w:val="•"/>
      <w:lvlJc w:val="left"/>
      <w:pPr>
        <w:tabs>
          <w:tab w:val="num" w:pos="2160"/>
        </w:tabs>
        <w:ind w:left="2160" w:hanging="360"/>
      </w:pPr>
      <w:rPr>
        <w:rFonts w:ascii="Arial" w:hAnsi="Arial" w:hint="default"/>
      </w:rPr>
    </w:lvl>
    <w:lvl w:ilvl="3" w:tplc="D84C82C8" w:tentative="1">
      <w:start w:val="1"/>
      <w:numFmt w:val="bullet"/>
      <w:lvlText w:val="•"/>
      <w:lvlJc w:val="left"/>
      <w:pPr>
        <w:tabs>
          <w:tab w:val="num" w:pos="2880"/>
        </w:tabs>
        <w:ind w:left="2880" w:hanging="360"/>
      </w:pPr>
      <w:rPr>
        <w:rFonts w:ascii="Arial" w:hAnsi="Arial" w:hint="default"/>
      </w:rPr>
    </w:lvl>
    <w:lvl w:ilvl="4" w:tplc="D5584110" w:tentative="1">
      <w:start w:val="1"/>
      <w:numFmt w:val="bullet"/>
      <w:lvlText w:val="•"/>
      <w:lvlJc w:val="left"/>
      <w:pPr>
        <w:tabs>
          <w:tab w:val="num" w:pos="3600"/>
        </w:tabs>
        <w:ind w:left="3600" w:hanging="360"/>
      </w:pPr>
      <w:rPr>
        <w:rFonts w:ascii="Arial" w:hAnsi="Arial" w:hint="default"/>
      </w:rPr>
    </w:lvl>
    <w:lvl w:ilvl="5" w:tplc="6002BE3A" w:tentative="1">
      <w:start w:val="1"/>
      <w:numFmt w:val="bullet"/>
      <w:lvlText w:val="•"/>
      <w:lvlJc w:val="left"/>
      <w:pPr>
        <w:tabs>
          <w:tab w:val="num" w:pos="4320"/>
        </w:tabs>
        <w:ind w:left="4320" w:hanging="360"/>
      </w:pPr>
      <w:rPr>
        <w:rFonts w:ascii="Arial" w:hAnsi="Arial" w:hint="default"/>
      </w:rPr>
    </w:lvl>
    <w:lvl w:ilvl="6" w:tplc="6DC2289E" w:tentative="1">
      <w:start w:val="1"/>
      <w:numFmt w:val="bullet"/>
      <w:lvlText w:val="•"/>
      <w:lvlJc w:val="left"/>
      <w:pPr>
        <w:tabs>
          <w:tab w:val="num" w:pos="5040"/>
        </w:tabs>
        <w:ind w:left="5040" w:hanging="360"/>
      </w:pPr>
      <w:rPr>
        <w:rFonts w:ascii="Arial" w:hAnsi="Arial" w:hint="default"/>
      </w:rPr>
    </w:lvl>
    <w:lvl w:ilvl="7" w:tplc="9A206400" w:tentative="1">
      <w:start w:val="1"/>
      <w:numFmt w:val="bullet"/>
      <w:lvlText w:val="•"/>
      <w:lvlJc w:val="left"/>
      <w:pPr>
        <w:tabs>
          <w:tab w:val="num" w:pos="5760"/>
        </w:tabs>
        <w:ind w:left="5760" w:hanging="360"/>
      </w:pPr>
      <w:rPr>
        <w:rFonts w:ascii="Arial" w:hAnsi="Arial" w:hint="default"/>
      </w:rPr>
    </w:lvl>
    <w:lvl w:ilvl="8" w:tplc="CB168D98" w:tentative="1">
      <w:start w:val="1"/>
      <w:numFmt w:val="bullet"/>
      <w:lvlText w:val="•"/>
      <w:lvlJc w:val="left"/>
      <w:pPr>
        <w:tabs>
          <w:tab w:val="num" w:pos="6480"/>
        </w:tabs>
        <w:ind w:left="6480" w:hanging="360"/>
      </w:pPr>
      <w:rPr>
        <w:rFonts w:ascii="Arial" w:hAnsi="Arial" w:hint="default"/>
      </w:rPr>
    </w:lvl>
  </w:abstractNum>
  <w:abstractNum w:abstractNumId="1">
    <w:nsid w:val="1CD6780D"/>
    <w:multiLevelType w:val="hybridMultilevel"/>
    <w:tmpl w:val="9B522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39D7A22"/>
    <w:multiLevelType w:val="hybridMultilevel"/>
    <w:tmpl w:val="94A85E18"/>
    <w:lvl w:ilvl="0" w:tplc="1688A6F4">
      <w:start w:val="1"/>
      <w:numFmt w:val="bullet"/>
      <w:lvlText w:val="•"/>
      <w:lvlJc w:val="left"/>
      <w:pPr>
        <w:tabs>
          <w:tab w:val="num" w:pos="720"/>
        </w:tabs>
        <w:ind w:left="720" w:hanging="360"/>
      </w:pPr>
      <w:rPr>
        <w:rFonts w:ascii="Arial" w:hAnsi="Arial" w:hint="default"/>
      </w:rPr>
    </w:lvl>
    <w:lvl w:ilvl="1" w:tplc="5BC02714" w:tentative="1">
      <w:start w:val="1"/>
      <w:numFmt w:val="bullet"/>
      <w:lvlText w:val="•"/>
      <w:lvlJc w:val="left"/>
      <w:pPr>
        <w:tabs>
          <w:tab w:val="num" w:pos="1440"/>
        </w:tabs>
        <w:ind w:left="1440" w:hanging="360"/>
      </w:pPr>
      <w:rPr>
        <w:rFonts w:ascii="Arial" w:hAnsi="Arial" w:hint="default"/>
      </w:rPr>
    </w:lvl>
    <w:lvl w:ilvl="2" w:tplc="89225A64" w:tentative="1">
      <w:start w:val="1"/>
      <w:numFmt w:val="bullet"/>
      <w:lvlText w:val="•"/>
      <w:lvlJc w:val="left"/>
      <w:pPr>
        <w:tabs>
          <w:tab w:val="num" w:pos="2160"/>
        </w:tabs>
        <w:ind w:left="2160" w:hanging="360"/>
      </w:pPr>
      <w:rPr>
        <w:rFonts w:ascii="Arial" w:hAnsi="Arial" w:hint="default"/>
      </w:rPr>
    </w:lvl>
    <w:lvl w:ilvl="3" w:tplc="162E3BD0" w:tentative="1">
      <w:start w:val="1"/>
      <w:numFmt w:val="bullet"/>
      <w:lvlText w:val="•"/>
      <w:lvlJc w:val="left"/>
      <w:pPr>
        <w:tabs>
          <w:tab w:val="num" w:pos="2880"/>
        </w:tabs>
        <w:ind w:left="2880" w:hanging="360"/>
      </w:pPr>
      <w:rPr>
        <w:rFonts w:ascii="Arial" w:hAnsi="Arial" w:hint="default"/>
      </w:rPr>
    </w:lvl>
    <w:lvl w:ilvl="4" w:tplc="E89E9436" w:tentative="1">
      <w:start w:val="1"/>
      <w:numFmt w:val="bullet"/>
      <w:lvlText w:val="•"/>
      <w:lvlJc w:val="left"/>
      <w:pPr>
        <w:tabs>
          <w:tab w:val="num" w:pos="3600"/>
        </w:tabs>
        <w:ind w:left="3600" w:hanging="360"/>
      </w:pPr>
      <w:rPr>
        <w:rFonts w:ascii="Arial" w:hAnsi="Arial" w:hint="default"/>
      </w:rPr>
    </w:lvl>
    <w:lvl w:ilvl="5" w:tplc="49C680E0" w:tentative="1">
      <w:start w:val="1"/>
      <w:numFmt w:val="bullet"/>
      <w:lvlText w:val="•"/>
      <w:lvlJc w:val="left"/>
      <w:pPr>
        <w:tabs>
          <w:tab w:val="num" w:pos="4320"/>
        </w:tabs>
        <w:ind w:left="4320" w:hanging="360"/>
      </w:pPr>
      <w:rPr>
        <w:rFonts w:ascii="Arial" w:hAnsi="Arial" w:hint="default"/>
      </w:rPr>
    </w:lvl>
    <w:lvl w:ilvl="6" w:tplc="9558CBA0" w:tentative="1">
      <w:start w:val="1"/>
      <w:numFmt w:val="bullet"/>
      <w:lvlText w:val="•"/>
      <w:lvlJc w:val="left"/>
      <w:pPr>
        <w:tabs>
          <w:tab w:val="num" w:pos="5040"/>
        </w:tabs>
        <w:ind w:left="5040" w:hanging="360"/>
      </w:pPr>
      <w:rPr>
        <w:rFonts w:ascii="Arial" w:hAnsi="Arial" w:hint="default"/>
      </w:rPr>
    </w:lvl>
    <w:lvl w:ilvl="7" w:tplc="2E8AE378" w:tentative="1">
      <w:start w:val="1"/>
      <w:numFmt w:val="bullet"/>
      <w:lvlText w:val="•"/>
      <w:lvlJc w:val="left"/>
      <w:pPr>
        <w:tabs>
          <w:tab w:val="num" w:pos="5760"/>
        </w:tabs>
        <w:ind w:left="5760" w:hanging="360"/>
      </w:pPr>
      <w:rPr>
        <w:rFonts w:ascii="Arial" w:hAnsi="Arial" w:hint="default"/>
      </w:rPr>
    </w:lvl>
    <w:lvl w:ilvl="8" w:tplc="F55A296C" w:tentative="1">
      <w:start w:val="1"/>
      <w:numFmt w:val="bullet"/>
      <w:lvlText w:val="•"/>
      <w:lvlJc w:val="left"/>
      <w:pPr>
        <w:tabs>
          <w:tab w:val="num" w:pos="6480"/>
        </w:tabs>
        <w:ind w:left="6480" w:hanging="360"/>
      </w:pPr>
      <w:rPr>
        <w:rFonts w:ascii="Arial" w:hAnsi="Arial" w:hint="default"/>
      </w:rPr>
    </w:lvl>
  </w:abstractNum>
  <w:abstractNum w:abstractNumId="3">
    <w:nsid w:val="29B65417"/>
    <w:multiLevelType w:val="hybridMultilevel"/>
    <w:tmpl w:val="5B38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324B6B"/>
    <w:multiLevelType w:val="hybridMultilevel"/>
    <w:tmpl w:val="25E296D0"/>
    <w:lvl w:ilvl="0" w:tplc="43E03890">
      <w:start w:val="1"/>
      <w:numFmt w:val="bullet"/>
      <w:lvlText w:val="•"/>
      <w:lvlJc w:val="left"/>
      <w:pPr>
        <w:tabs>
          <w:tab w:val="num" w:pos="720"/>
        </w:tabs>
        <w:ind w:left="720" w:hanging="360"/>
      </w:pPr>
      <w:rPr>
        <w:rFonts w:ascii="Arial" w:hAnsi="Arial" w:hint="default"/>
      </w:rPr>
    </w:lvl>
    <w:lvl w:ilvl="1" w:tplc="7D406414" w:tentative="1">
      <w:start w:val="1"/>
      <w:numFmt w:val="bullet"/>
      <w:lvlText w:val="•"/>
      <w:lvlJc w:val="left"/>
      <w:pPr>
        <w:tabs>
          <w:tab w:val="num" w:pos="1440"/>
        </w:tabs>
        <w:ind w:left="1440" w:hanging="360"/>
      </w:pPr>
      <w:rPr>
        <w:rFonts w:ascii="Arial" w:hAnsi="Arial" w:hint="default"/>
      </w:rPr>
    </w:lvl>
    <w:lvl w:ilvl="2" w:tplc="BE0A0C78" w:tentative="1">
      <w:start w:val="1"/>
      <w:numFmt w:val="bullet"/>
      <w:lvlText w:val="•"/>
      <w:lvlJc w:val="left"/>
      <w:pPr>
        <w:tabs>
          <w:tab w:val="num" w:pos="2160"/>
        </w:tabs>
        <w:ind w:left="2160" w:hanging="360"/>
      </w:pPr>
      <w:rPr>
        <w:rFonts w:ascii="Arial" w:hAnsi="Arial" w:hint="default"/>
      </w:rPr>
    </w:lvl>
    <w:lvl w:ilvl="3" w:tplc="98244B68" w:tentative="1">
      <w:start w:val="1"/>
      <w:numFmt w:val="bullet"/>
      <w:lvlText w:val="•"/>
      <w:lvlJc w:val="left"/>
      <w:pPr>
        <w:tabs>
          <w:tab w:val="num" w:pos="2880"/>
        </w:tabs>
        <w:ind w:left="2880" w:hanging="360"/>
      </w:pPr>
      <w:rPr>
        <w:rFonts w:ascii="Arial" w:hAnsi="Arial" w:hint="default"/>
      </w:rPr>
    </w:lvl>
    <w:lvl w:ilvl="4" w:tplc="57CA5CBE" w:tentative="1">
      <w:start w:val="1"/>
      <w:numFmt w:val="bullet"/>
      <w:lvlText w:val="•"/>
      <w:lvlJc w:val="left"/>
      <w:pPr>
        <w:tabs>
          <w:tab w:val="num" w:pos="3600"/>
        </w:tabs>
        <w:ind w:left="3600" w:hanging="360"/>
      </w:pPr>
      <w:rPr>
        <w:rFonts w:ascii="Arial" w:hAnsi="Arial" w:hint="default"/>
      </w:rPr>
    </w:lvl>
    <w:lvl w:ilvl="5" w:tplc="5B24CA8A" w:tentative="1">
      <w:start w:val="1"/>
      <w:numFmt w:val="bullet"/>
      <w:lvlText w:val="•"/>
      <w:lvlJc w:val="left"/>
      <w:pPr>
        <w:tabs>
          <w:tab w:val="num" w:pos="4320"/>
        </w:tabs>
        <w:ind w:left="4320" w:hanging="360"/>
      </w:pPr>
      <w:rPr>
        <w:rFonts w:ascii="Arial" w:hAnsi="Arial" w:hint="default"/>
      </w:rPr>
    </w:lvl>
    <w:lvl w:ilvl="6" w:tplc="AC34D304" w:tentative="1">
      <w:start w:val="1"/>
      <w:numFmt w:val="bullet"/>
      <w:lvlText w:val="•"/>
      <w:lvlJc w:val="left"/>
      <w:pPr>
        <w:tabs>
          <w:tab w:val="num" w:pos="5040"/>
        </w:tabs>
        <w:ind w:left="5040" w:hanging="360"/>
      </w:pPr>
      <w:rPr>
        <w:rFonts w:ascii="Arial" w:hAnsi="Arial" w:hint="default"/>
      </w:rPr>
    </w:lvl>
    <w:lvl w:ilvl="7" w:tplc="C240C222" w:tentative="1">
      <w:start w:val="1"/>
      <w:numFmt w:val="bullet"/>
      <w:lvlText w:val="•"/>
      <w:lvlJc w:val="left"/>
      <w:pPr>
        <w:tabs>
          <w:tab w:val="num" w:pos="5760"/>
        </w:tabs>
        <w:ind w:left="5760" w:hanging="360"/>
      </w:pPr>
      <w:rPr>
        <w:rFonts w:ascii="Arial" w:hAnsi="Arial" w:hint="default"/>
      </w:rPr>
    </w:lvl>
    <w:lvl w:ilvl="8" w:tplc="36525942" w:tentative="1">
      <w:start w:val="1"/>
      <w:numFmt w:val="bullet"/>
      <w:lvlText w:val="•"/>
      <w:lvlJc w:val="left"/>
      <w:pPr>
        <w:tabs>
          <w:tab w:val="num" w:pos="6480"/>
        </w:tabs>
        <w:ind w:left="6480" w:hanging="360"/>
      </w:pPr>
      <w:rPr>
        <w:rFonts w:ascii="Arial" w:hAnsi="Arial" w:hint="default"/>
      </w:rPr>
    </w:lvl>
  </w:abstractNum>
  <w:abstractNum w:abstractNumId="5">
    <w:nsid w:val="5AA530BD"/>
    <w:multiLevelType w:val="hybridMultilevel"/>
    <w:tmpl w:val="EBA4AA6A"/>
    <w:lvl w:ilvl="0" w:tplc="1BEA5A78">
      <w:start w:val="1"/>
      <w:numFmt w:val="bullet"/>
      <w:lvlText w:val="•"/>
      <w:lvlJc w:val="left"/>
      <w:pPr>
        <w:tabs>
          <w:tab w:val="num" w:pos="720"/>
        </w:tabs>
        <w:ind w:left="720" w:hanging="360"/>
      </w:pPr>
      <w:rPr>
        <w:rFonts w:ascii="Arial" w:hAnsi="Arial" w:hint="default"/>
      </w:rPr>
    </w:lvl>
    <w:lvl w:ilvl="1" w:tplc="2EE443FA" w:tentative="1">
      <w:start w:val="1"/>
      <w:numFmt w:val="bullet"/>
      <w:lvlText w:val="•"/>
      <w:lvlJc w:val="left"/>
      <w:pPr>
        <w:tabs>
          <w:tab w:val="num" w:pos="1440"/>
        </w:tabs>
        <w:ind w:left="1440" w:hanging="360"/>
      </w:pPr>
      <w:rPr>
        <w:rFonts w:ascii="Arial" w:hAnsi="Arial" w:hint="default"/>
      </w:rPr>
    </w:lvl>
    <w:lvl w:ilvl="2" w:tplc="5BBA452C" w:tentative="1">
      <w:start w:val="1"/>
      <w:numFmt w:val="bullet"/>
      <w:lvlText w:val="•"/>
      <w:lvlJc w:val="left"/>
      <w:pPr>
        <w:tabs>
          <w:tab w:val="num" w:pos="2160"/>
        </w:tabs>
        <w:ind w:left="2160" w:hanging="360"/>
      </w:pPr>
      <w:rPr>
        <w:rFonts w:ascii="Arial" w:hAnsi="Arial" w:hint="default"/>
      </w:rPr>
    </w:lvl>
    <w:lvl w:ilvl="3" w:tplc="FF54D8DC" w:tentative="1">
      <w:start w:val="1"/>
      <w:numFmt w:val="bullet"/>
      <w:lvlText w:val="•"/>
      <w:lvlJc w:val="left"/>
      <w:pPr>
        <w:tabs>
          <w:tab w:val="num" w:pos="2880"/>
        </w:tabs>
        <w:ind w:left="2880" w:hanging="360"/>
      </w:pPr>
      <w:rPr>
        <w:rFonts w:ascii="Arial" w:hAnsi="Arial" w:hint="default"/>
      </w:rPr>
    </w:lvl>
    <w:lvl w:ilvl="4" w:tplc="31144D4E" w:tentative="1">
      <w:start w:val="1"/>
      <w:numFmt w:val="bullet"/>
      <w:lvlText w:val="•"/>
      <w:lvlJc w:val="left"/>
      <w:pPr>
        <w:tabs>
          <w:tab w:val="num" w:pos="3600"/>
        </w:tabs>
        <w:ind w:left="3600" w:hanging="360"/>
      </w:pPr>
      <w:rPr>
        <w:rFonts w:ascii="Arial" w:hAnsi="Arial" w:hint="default"/>
      </w:rPr>
    </w:lvl>
    <w:lvl w:ilvl="5" w:tplc="00F2829A" w:tentative="1">
      <w:start w:val="1"/>
      <w:numFmt w:val="bullet"/>
      <w:lvlText w:val="•"/>
      <w:lvlJc w:val="left"/>
      <w:pPr>
        <w:tabs>
          <w:tab w:val="num" w:pos="4320"/>
        </w:tabs>
        <w:ind w:left="4320" w:hanging="360"/>
      </w:pPr>
      <w:rPr>
        <w:rFonts w:ascii="Arial" w:hAnsi="Arial" w:hint="default"/>
      </w:rPr>
    </w:lvl>
    <w:lvl w:ilvl="6" w:tplc="E3FE23D6" w:tentative="1">
      <w:start w:val="1"/>
      <w:numFmt w:val="bullet"/>
      <w:lvlText w:val="•"/>
      <w:lvlJc w:val="left"/>
      <w:pPr>
        <w:tabs>
          <w:tab w:val="num" w:pos="5040"/>
        </w:tabs>
        <w:ind w:left="5040" w:hanging="360"/>
      </w:pPr>
      <w:rPr>
        <w:rFonts w:ascii="Arial" w:hAnsi="Arial" w:hint="default"/>
      </w:rPr>
    </w:lvl>
    <w:lvl w:ilvl="7" w:tplc="3A9E52AE" w:tentative="1">
      <w:start w:val="1"/>
      <w:numFmt w:val="bullet"/>
      <w:lvlText w:val="•"/>
      <w:lvlJc w:val="left"/>
      <w:pPr>
        <w:tabs>
          <w:tab w:val="num" w:pos="5760"/>
        </w:tabs>
        <w:ind w:left="5760" w:hanging="360"/>
      </w:pPr>
      <w:rPr>
        <w:rFonts w:ascii="Arial" w:hAnsi="Arial" w:hint="default"/>
      </w:rPr>
    </w:lvl>
    <w:lvl w:ilvl="8" w:tplc="34089DFC" w:tentative="1">
      <w:start w:val="1"/>
      <w:numFmt w:val="bullet"/>
      <w:lvlText w:val="•"/>
      <w:lvlJc w:val="left"/>
      <w:pPr>
        <w:tabs>
          <w:tab w:val="num" w:pos="6480"/>
        </w:tabs>
        <w:ind w:left="6480" w:hanging="360"/>
      </w:pPr>
      <w:rPr>
        <w:rFonts w:ascii="Arial" w:hAnsi="Arial" w:hint="default"/>
      </w:rPr>
    </w:lvl>
  </w:abstractNum>
  <w:abstractNum w:abstractNumId="6">
    <w:nsid w:val="5BDA7AAF"/>
    <w:multiLevelType w:val="multilevel"/>
    <w:tmpl w:val="A9B8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0D564E"/>
    <w:multiLevelType w:val="hybridMultilevel"/>
    <w:tmpl w:val="AE2071DA"/>
    <w:lvl w:ilvl="0" w:tplc="2BB66E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E45072"/>
    <w:rsid w:val="00005D46"/>
    <w:rsid w:val="000174C2"/>
    <w:rsid w:val="0005159A"/>
    <w:rsid w:val="00052535"/>
    <w:rsid w:val="000808C7"/>
    <w:rsid w:val="00091990"/>
    <w:rsid w:val="000B0BA9"/>
    <w:rsid w:val="000C4838"/>
    <w:rsid w:val="000C51B7"/>
    <w:rsid w:val="000C7CA0"/>
    <w:rsid w:val="000D10B6"/>
    <w:rsid w:val="000D3572"/>
    <w:rsid w:val="000D3F4F"/>
    <w:rsid w:val="000D5EF0"/>
    <w:rsid w:val="000F00DD"/>
    <w:rsid w:val="000F38ED"/>
    <w:rsid w:val="000F3E69"/>
    <w:rsid w:val="00102FDE"/>
    <w:rsid w:val="00131190"/>
    <w:rsid w:val="00132AD9"/>
    <w:rsid w:val="00140429"/>
    <w:rsid w:val="00141131"/>
    <w:rsid w:val="00151638"/>
    <w:rsid w:val="00153921"/>
    <w:rsid w:val="00160394"/>
    <w:rsid w:val="00175E2D"/>
    <w:rsid w:val="0017720A"/>
    <w:rsid w:val="00181273"/>
    <w:rsid w:val="001B0C58"/>
    <w:rsid w:val="001D0DA1"/>
    <w:rsid w:val="001D5F25"/>
    <w:rsid w:val="001D6D6F"/>
    <w:rsid w:val="001E055A"/>
    <w:rsid w:val="00201E2C"/>
    <w:rsid w:val="0021779D"/>
    <w:rsid w:val="00234FE1"/>
    <w:rsid w:val="0024662F"/>
    <w:rsid w:val="002530A5"/>
    <w:rsid w:val="002674F1"/>
    <w:rsid w:val="00270739"/>
    <w:rsid w:val="00271740"/>
    <w:rsid w:val="0027448A"/>
    <w:rsid w:val="00274F42"/>
    <w:rsid w:val="002A244F"/>
    <w:rsid w:val="002A587E"/>
    <w:rsid w:val="002B23D3"/>
    <w:rsid w:val="002B2704"/>
    <w:rsid w:val="002B4EC9"/>
    <w:rsid w:val="002B6C81"/>
    <w:rsid w:val="002B752C"/>
    <w:rsid w:val="002C79A1"/>
    <w:rsid w:val="002D711C"/>
    <w:rsid w:val="002F21F7"/>
    <w:rsid w:val="00300296"/>
    <w:rsid w:val="00305D46"/>
    <w:rsid w:val="00312F6E"/>
    <w:rsid w:val="0031426B"/>
    <w:rsid w:val="00325EF1"/>
    <w:rsid w:val="00334EEB"/>
    <w:rsid w:val="00340AE0"/>
    <w:rsid w:val="00341696"/>
    <w:rsid w:val="00345015"/>
    <w:rsid w:val="0035734B"/>
    <w:rsid w:val="003818F4"/>
    <w:rsid w:val="003A6295"/>
    <w:rsid w:val="003A6A10"/>
    <w:rsid w:val="003D72C0"/>
    <w:rsid w:val="003F3DE4"/>
    <w:rsid w:val="0040547C"/>
    <w:rsid w:val="00412BAC"/>
    <w:rsid w:val="004214AC"/>
    <w:rsid w:val="00426D0E"/>
    <w:rsid w:val="004471ED"/>
    <w:rsid w:val="00452089"/>
    <w:rsid w:val="00454F2F"/>
    <w:rsid w:val="004659A5"/>
    <w:rsid w:val="00465B1A"/>
    <w:rsid w:val="00470891"/>
    <w:rsid w:val="00474DDA"/>
    <w:rsid w:val="004762FE"/>
    <w:rsid w:val="00477940"/>
    <w:rsid w:val="004830FC"/>
    <w:rsid w:val="00490166"/>
    <w:rsid w:val="004A3D69"/>
    <w:rsid w:val="004D1EB5"/>
    <w:rsid w:val="004E7637"/>
    <w:rsid w:val="004F0374"/>
    <w:rsid w:val="004F78A2"/>
    <w:rsid w:val="0050128B"/>
    <w:rsid w:val="00503A97"/>
    <w:rsid w:val="00505D76"/>
    <w:rsid w:val="005204A8"/>
    <w:rsid w:val="00525928"/>
    <w:rsid w:val="00531FB6"/>
    <w:rsid w:val="00534C5E"/>
    <w:rsid w:val="00535AD2"/>
    <w:rsid w:val="00537D35"/>
    <w:rsid w:val="005425D1"/>
    <w:rsid w:val="00544FD9"/>
    <w:rsid w:val="00547228"/>
    <w:rsid w:val="00573CE3"/>
    <w:rsid w:val="00573E59"/>
    <w:rsid w:val="005756D3"/>
    <w:rsid w:val="00577399"/>
    <w:rsid w:val="00577901"/>
    <w:rsid w:val="0058080B"/>
    <w:rsid w:val="00581B06"/>
    <w:rsid w:val="00584170"/>
    <w:rsid w:val="00594AB3"/>
    <w:rsid w:val="005A22FA"/>
    <w:rsid w:val="005B2C4D"/>
    <w:rsid w:val="005D0C9A"/>
    <w:rsid w:val="005D6D01"/>
    <w:rsid w:val="005E5087"/>
    <w:rsid w:val="005E71A1"/>
    <w:rsid w:val="005F1D41"/>
    <w:rsid w:val="0061078A"/>
    <w:rsid w:val="0064514C"/>
    <w:rsid w:val="00651180"/>
    <w:rsid w:val="0066262B"/>
    <w:rsid w:val="00680C8B"/>
    <w:rsid w:val="006860E5"/>
    <w:rsid w:val="006972DF"/>
    <w:rsid w:val="006A0ECC"/>
    <w:rsid w:val="006A403D"/>
    <w:rsid w:val="006B26AD"/>
    <w:rsid w:val="006B3138"/>
    <w:rsid w:val="006C13BA"/>
    <w:rsid w:val="006D4C3A"/>
    <w:rsid w:val="006D7D1A"/>
    <w:rsid w:val="006E0931"/>
    <w:rsid w:val="006E2550"/>
    <w:rsid w:val="006F68F9"/>
    <w:rsid w:val="00705909"/>
    <w:rsid w:val="00706490"/>
    <w:rsid w:val="007214C4"/>
    <w:rsid w:val="00726AF6"/>
    <w:rsid w:val="0073034E"/>
    <w:rsid w:val="007356AD"/>
    <w:rsid w:val="0073623B"/>
    <w:rsid w:val="00744E31"/>
    <w:rsid w:val="00750522"/>
    <w:rsid w:val="00752ED0"/>
    <w:rsid w:val="00752F5A"/>
    <w:rsid w:val="0075579A"/>
    <w:rsid w:val="00766D7A"/>
    <w:rsid w:val="00782283"/>
    <w:rsid w:val="007B4A99"/>
    <w:rsid w:val="007C21BD"/>
    <w:rsid w:val="007C34C6"/>
    <w:rsid w:val="007E33F1"/>
    <w:rsid w:val="007E343D"/>
    <w:rsid w:val="007E790A"/>
    <w:rsid w:val="007F5BF4"/>
    <w:rsid w:val="008065C5"/>
    <w:rsid w:val="00821324"/>
    <w:rsid w:val="00826C85"/>
    <w:rsid w:val="00843FD8"/>
    <w:rsid w:val="00853526"/>
    <w:rsid w:val="008543B8"/>
    <w:rsid w:val="00862D7E"/>
    <w:rsid w:val="00883046"/>
    <w:rsid w:val="008A25F4"/>
    <w:rsid w:val="008B7B7A"/>
    <w:rsid w:val="008C3AEC"/>
    <w:rsid w:val="008C47D1"/>
    <w:rsid w:val="008D05C0"/>
    <w:rsid w:val="008D54B9"/>
    <w:rsid w:val="008D7790"/>
    <w:rsid w:val="008E63BA"/>
    <w:rsid w:val="008F4648"/>
    <w:rsid w:val="008F70A7"/>
    <w:rsid w:val="00914336"/>
    <w:rsid w:val="00934D45"/>
    <w:rsid w:val="00941C48"/>
    <w:rsid w:val="009461D6"/>
    <w:rsid w:val="00961A40"/>
    <w:rsid w:val="0097700E"/>
    <w:rsid w:val="00981E3A"/>
    <w:rsid w:val="009860B8"/>
    <w:rsid w:val="00991278"/>
    <w:rsid w:val="009941B4"/>
    <w:rsid w:val="00996575"/>
    <w:rsid w:val="009A0DA0"/>
    <w:rsid w:val="009C19E9"/>
    <w:rsid w:val="009C53D3"/>
    <w:rsid w:val="009D0B89"/>
    <w:rsid w:val="009D1F56"/>
    <w:rsid w:val="009D683A"/>
    <w:rsid w:val="009F6A80"/>
    <w:rsid w:val="00A01C1D"/>
    <w:rsid w:val="00A0210E"/>
    <w:rsid w:val="00A07D48"/>
    <w:rsid w:val="00A26442"/>
    <w:rsid w:val="00A54FF7"/>
    <w:rsid w:val="00A60F2D"/>
    <w:rsid w:val="00A616FA"/>
    <w:rsid w:val="00A65AE6"/>
    <w:rsid w:val="00A8352C"/>
    <w:rsid w:val="00A871F0"/>
    <w:rsid w:val="00A87565"/>
    <w:rsid w:val="00AA1847"/>
    <w:rsid w:val="00AA22F4"/>
    <w:rsid w:val="00AA3F86"/>
    <w:rsid w:val="00AB376E"/>
    <w:rsid w:val="00AC2AC9"/>
    <w:rsid w:val="00AD058C"/>
    <w:rsid w:val="00AD5A21"/>
    <w:rsid w:val="00AE0A59"/>
    <w:rsid w:val="00AF23C5"/>
    <w:rsid w:val="00B01297"/>
    <w:rsid w:val="00B0199B"/>
    <w:rsid w:val="00B04DEB"/>
    <w:rsid w:val="00B17728"/>
    <w:rsid w:val="00B219FB"/>
    <w:rsid w:val="00B26DF8"/>
    <w:rsid w:val="00B342F5"/>
    <w:rsid w:val="00B348FC"/>
    <w:rsid w:val="00B3491D"/>
    <w:rsid w:val="00B44E62"/>
    <w:rsid w:val="00B55B57"/>
    <w:rsid w:val="00B6076D"/>
    <w:rsid w:val="00B65B0E"/>
    <w:rsid w:val="00B84991"/>
    <w:rsid w:val="00B909ED"/>
    <w:rsid w:val="00BB08BD"/>
    <w:rsid w:val="00BC2CE3"/>
    <w:rsid w:val="00BC7449"/>
    <w:rsid w:val="00BD53EE"/>
    <w:rsid w:val="00BE2E5B"/>
    <w:rsid w:val="00C01AB9"/>
    <w:rsid w:val="00C06AE3"/>
    <w:rsid w:val="00C3519F"/>
    <w:rsid w:val="00C435E0"/>
    <w:rsid w:val="00C47E73"/>
    <w:rsid w:val="00C54CFB"/>
    <w:rsid w:val="00C654EE"/>
    <w:rsid w:val="00C65547"/>
    <w:rsid w:val="00C67917"/>
    <w:rsid w:val="00C729CE"/>
    <w:rsid w:val="00C85563"/>
    <w:rsid w:val="00C97028"/>
    <w:rsid w:val="00CA280D"/>
    <w:rsid w:val="00CA6D50"/>
    <w:rsid w:val="00CB1A7E"/>
    <w:rsid w:val="00CB634E"/>
    <w:rsid w:val="00CC2434"/>
    <w:rsid w:val="00CC7569"/>
    <w:rsid w:val="00CD6AD6"/>
    <w:rsid w:val="00CE737F"/>
    <w:rsid w:val="00CF3B58"/>
    <w:rsid w:val="00CF6879"/>
    <w:rsid w:val="00D406E3"/>
    <w:rsid w:val="00D45699"/>
    <w:rsid w:val="00D46719"/>
    <w:rsid w:val="00D500E4"/>
    <w:rsid w:val="00D607FF"/>
    <w:rsid w:val="00D61EA9"/>
    <w:rsid w:val="00D7204B"/>
    <w:rsid w:val="00D812C6"/>
    <w:rsid w:val="00D924C1"/>
    <w:rsid w:val="00DA0837"/>
    <w:rsid w:val="00DA7BA6"/>
    <w:rsid w:val="00DD11D2"/>
    <w:rsid w:val="00DD4879"/>
    <w:rsid w:val="00DE1047"/>
    <w:rsid w:val="00E01729"/>
    <w:rsid w:val="00E058AF"/>
    <w:rsid w:val="00E13AF3"/>
    <w:rsid w:val="00E20F7E"/>
    <w:rsid w:val="00E221B3"/>
    <w:rsid w:val="00E31747"/>
    <w:rsid w:val="00E32A82"/>
    <w:rsid w:val="00E32DE3"/>
    <w:rsid w:val="00E429A2"/>
    <w:rsid w:val="00E45072"/>
    <w:rsid w:val="00E65621"/>
    <w:rsid w:val="00E75C85"/>
    <w:rsid w:val="00EA31B7"/>
    <w:rsid w:val="00EA3F26"/>
    <w:rsid w:val="00EA5B2A"/>
    <w:rsid w:val="00EB6ECD"/>
    <w:rsid w:val="00EE0A54"/>
    <w:rsid w:val="00EF087E"/>
    <w:rsid w:val="00EF7D34"/>
    <w:rsid w:val="00F06044"/>
    <w:rsid w:val="00F10043"/>
    <w:rsid w:val="00F159B6"/>
    <w:rsid w:val="00F16162"/>
    <w:rsid w:val="00F350A7"/>
    <w:rsid w:val="00F41824"/>
    <w:rsid w:val="00F4661D"/>
    <w:rsid w:val="00F56C6B"/>
    <w:rsid w:val="00F57897"/>
    <w:rsid w:val="00F647CC"/>
    <w:rsid w:val="00F70C81"/>
    <w:rsid w:val="00F752A3"/>
    <w:rsid w:val="00F80FA4"/>
    <w:rsid w:val="00F948EE"/>
    <w:rsid w:val="00FA6ABC"/>
    <w:rsid w:val="00FB1B47"/>
    <w:rsid w:val="00FB5861"/>
    <w:rsid w:val="00FD3095"/>
    <w:rsid w:val="00FE2165"/>
    <w:rsid w:val="00FE3CD9"/>
    <w:rsid w:val="00FE4187"/>
    <w:rsid w:val="00FF29EC"/>
    <w:rsid w:val="00FF3513"/>
    <w:rsid w:val="00FF70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5F25"/>
  </w:style>
  <w:style w:type="paragraph" w:styleId="berschrift2">
    <w:name w:val="heading 2"/>
    <w:basedOn w:val="Standard"/>
    <w:link w:val="berschrift2Zchn"/>
    <w:uiPriority w:val="9"/>
    <w:qFormat/>
    <w:rsid w:val="00E75C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50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5087"/>
    <w:rPr>
      <w:rFonts w:ascii="Segoe UI" w:hAnsi="Segoe UI" w:cs="Segoe UI"/>
      <w:sz w:val="18"/>
      <w:szCs w:val="18"/>
    </w:rPr>
  </w:style>
  <w:style w:type="paragraph" w:customStyle="1" w:styleId="WMBodytext">
    <w:name w:val="* WM Body text"/>
    <w:basedOn w:val="Standard"/>
    <w:rsid w:val="0027448A"/>
    <w:pPr>
      <w:spacing w:after="280" w:line="280" w:lineRule="exact"/>
    </w:pPr>
    <w:rPr>
      <w:rFonts w:ascii="Century Gothic" w:eastAsia="Times New Roman" w:hAnsi="Century Gothic" w:cs="Times New Roman"/>
      <w:szCs w:val="24"/>
      <w:lang w:eastAsia="en-GB"/>
    </w:rPr>
  </w:style>
  <w:style w:type="paragraph" w:styleId="Kopfzeile">
    <w:name w:val="header"/>
    <w:basedOn w:val="Standard"/>
    <w:link w:val="KopfzeileZchn"/>
    <w:uiPriority w:val="99"/>
    <w:unhideWhenUsed/>
    <w:rsid w:val="000F3E6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F3E69"/>
  </w:style>
  <w:style w:type="paragraph" w:styleId="Fuzeile">
    <w:name w:val="footer"/>
    <w:basedOn w:val="Standard"/>
    <w:link w:val="FuzeileZchn"/>
    <w:uiPriority w:val="99"/>
    <w:unhideWhenUsed/>
    <w:rsid w:val="000F3E6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F3E69"/>
  </w:style>
  <w:style w:type="paragraph" w:styleId="Listenabsatz">
    <w:name w:val="List Paragraph"/>
    <w:basedOn w:val="Standard"/>
    <w:uiPriority w:val="34"/>
    <w:qFormat/>
    <w:rsid w:val="002B752C"/>
    <w:pPr>
      <w:ind w:left="720"/>
      <w:contextualSpacing/>
    </w:pPr>
  </w:style>
  <w:style w:type="character" w:styleId="Kommentarzeichen">
    <w:name w:val="annotation reference"/>
    <w:basedOn w:val="Absatz-Standardschriftart"/>
    <w:uiPriority w:val="99"/>
    <w:semiHidden/>
    <w:unhideWhenUsed/>
    <w:rsid w:val="006D7D1A"/>
    <w:rPr>
      <w:sz w:val="16"/>
      <w:szCs w:val="16"/>
    </w:rPr>
  </w:style>
  <w:style w:type="paragraph" w:styleId="Kommentartext">
    <w:name w:val="annotation text"/>
    <w:basedOn w:val="Standard"/>
    <w:link w:val="KommentartextZchn"/>
    <w:uiPriority w:val="99"/>
    <w:semiHidden/>
    <w:unhideWhenUsed/>
    <w:rsid w:val="006D7D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7D1A"/>
    <w:rPr>
      <w:sz w:val="20"/>
      <w:szCs w:val="20"/>
    </w:rPr>
  </w:style>
  <w:style w:type="paragraph" w:styleId="Kommentarthema">
    <w:name w:val="annotation subject"/>
    <w:basedOn w:val="Kommentartext"/>
    <w:next w:val="Kommentartext"/>
    <w:link w:val="KommentarthemaZchn"/>
    <w:uiPriority w:val="99"/>
    <w:semiHidden/>
    <w:unhideWhenUsed/>
    <w:rsid w:val="006D7D1A"/>
    <w:rPr>
      <w:b/>
      <w:bCs/>
    </w:rPr>
  </w:style>
  <w:style w:type="character" w:customStyle="1" w:styleId="KommentarthemaZchn">
    <w:name w:val="Kommentarthema Zchn"/>
    <w:basedOn w:val="KommentartextZchn"/>
    <w:link w:val="Kommentarthema"/>
    <w:uiPriority w:val="99"/>
    <w:semiHidden/>
    <w:rsid w:val="006D7D1A"/>
    <w:rPr>
      <w:b/>
      <w:bCs/>
      <w:sz w:val="20"/>
      <w:szCs w:val="20"/>
    </w:rPr>
  </w:style>
  <w:style w:type="character" w:customStyle="1" w:styleId="nobr">
    <w:name w:val="nobr"/>
    <w:basedOn w:val="Absatz-Standardschriftart"/>
    <w:rsid w:val="00525928"/>
  </w:style>
  <w:style w:type="character" w:styleId="Hyperlink">
    <w:name w:val="Hyperlink"/>
    <w:basedOn w:val="Absatz-Standardschriftart"/>
    <w:uiPriority w:val="99"/>
    <w:unhideWhenUsed/>
    <w:rsid w:val="00175E2D"/>
    <w:rPr>
      <w:color w:val="0563C1" w:themeColor="hyperlink"/>
      <w:u w:val="single"/>
    </w:rPr>
  </w:style>
  <w:style w:type="paragraph" w:styleId="berarbeitung">
    <w:name w:val="Revision"/>
    <w:hidden/>
    <w:uiPriority w:val="99"/>
    <w:semiHidden/>
    <w:rsid w:val="00680C8B"/>
    <w:pPr>
      <w:spacing w:after="0" w:line="240" w:lineRule="auto"/>
    </w:pPr>
  </w:style>
  <w:style w:type="character" w:customStyle="1" w:styleId="UnresolvedMention1">
    <w:name w:val="Unresolved Mention1"/>
    <w:basedOn w:val="Absatz-Standardschriftart"/>
    <w:uiPriority w:val="99"/>
    <w:semiHidden/>
    <w:unhideWhenUsed/>
    <w:rsid w:val="0064514C"/>
    <w:rPr>
      <w:color w:val="605E5C"/>
      <w:shd w:val="clear" w:color="auto" w:fill="E1DFDD"/>
    </w:rPr>
  </w:style>
  <w:style w:type="character" w:customStyle="1" w:styleId="berschrift2Zchn">
    <w:name w:val="Überschrift 2 Zchn"/>
    <w:basedOn w:val="Absatz-Standardschriftart"/>
    <w:link w:val="berschrift2"/>
    <w:uiPriority w:val="9"/>
    <w:rsid w:val="00E75C85"/>
    <w:rPr>
      <w:rFonts w:ascii="Times New Roman" w:eastAsia="Times New Roman" w:hAnsi="Times New Roman" w:cs="Times New Roman"/>
      <w:b/>
      <w:bCs/>
      <w:sz w:val="36"/>
      <w:szCs w:val="36"/>
      <w:lang w:eastAsia="en-GB"/>
    </w:rPr>
  </w:style>
  <w:style w:type="paragraph" w:styleId="StandardWeb">
    <w:name w:val="Normal (Web)"/>
    <w:basedOn w:val="Standard"/>
    <w:uiPriority w:val="99"/>
    <w:semiHidden/>
    <w:unhideWhenUsed/>
    <w:rsid w:val="00E75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Absatz-Standardschriftart"/>
    <w:uiPriority w:val="99"/>
    <w:semiHidden/>
    <w:unhideWhenUsed/>
    <w:rsid w:val="00B44E62"/>
    <w:rPr>
      <w:color w:val="605E5C"/>
      <w:shd w:val="clear" w:color="auto" w:fill="E1DFDD"/>
    </w:rPr>
  </w:style>
  <w:style w:type="character" w:styleId="BesuchterHyperlink">
    <w:name w:val="FollowedHyperlink"/>
    <w:basedOn w:val="Absatz-Standardschriftart"/>
    <w:uiPriority w:val="99"/>
    <w:semiHidden/>
    <w:unhideWhenUsed/>
    <w:rsid w:val="0009199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1695284">
      <w:bodyDiv w:val="1"/>
      <w:marLeft w:val="0"/>
      <w:marRight w:val="0"/>
      <w:marTop w:val="0"/>
      <w:marBottom w:val="0"/>
      <w:divBdr>
        <w:top w:val="none" w:sz="0" w:space="0" w:color="auto"/>
        <w:left w:val="none" w:sz="0" w:space="0" w:color="auto"/>
        <w:bottom w:val="none" w:sz="0" w:space="0" w:color="auto"/>
        <w:right w:val="none" w:sz="0" w:space="0" w:color="auto"/>
      </w:divBdr>
    </w:div>
    <w:div w:id="362563556">
      <w:bodyDiv w:val="1"/>
      <w:marLeft w:val="0"/>
      <w:marRight w:val="0"/>
      <w:marTop w:val="0"/>
      <w:marBottom w:val="0"/>
      <w:divBdr>
        <w:top w:val="none" w:sz="0" w:space="0" w:color="auto"/>
        <w:left w:val="none" w:sz="0" w:space="0" w:color="auto"/>
        <w:bottom w:val="none" w:sz="0" w:space="0" w:color="auto"/>
        <w:right w:val="none" w:sz="0" w:space="0" w:color="auto"/>
      </w:divBdr>
    </w:div>
    <w:div w:id="577597520">
      <w:bodyDiv w:val="1"/>
      <w:marLeft w:val="0"/>
      <w:marRight w:val="0"/>
      <w:marTop w:val="0"/>
      <w:marBottom w:val="0"/>
      <w:divBdr>
        <w:top w:val="none" w:sz="0" w:space="0" w:color="auto"/>
        <w:left w:val="none" w:sz="0" w:space="0" w:color="auto"/>
        <w:bottom w:val="none" w:sz="0" w:space="0" w:color="auto"/>
        <w:right w:val="none" w:sz="0" w:space="0" w:color="auto"/>
      </w:divBdr>
    </w:div>
    <w:div w:id="655694464">
      <w:bodyDiv w:val="1"/>
      <w:marLeft w:val="0"/>
      <w:marRight w:val="0"/>
      <w:marTop w:val="0"/>
      <w:marBottom w:val="0"/>
      <w:divBdr>
        <w:top w:val="none" w:sz="0" w:space="0" w:color="auto"/>
        <w:left w:val="none" w:sz="0" w:space="0" w:color="auto"/>
        <w:bottom w:val="none" w:sz="0" w:space="0" w:color="auto"/>
        <w:right w:val="none" w:sz="0" w:space="0" w:color="auto"/>
      </w:divBdr>
    </w:div>
    <w:div w:id="756440902">
      <w:bodyDiv w:val="1"/>
      <w:marLeft w:val="0"/>
      <w:marRight w:val="0"/>
      <w:marTop w:val="0"/>
      <w:marBottom w:val="0"/>
      <w:divBdr>
        <w:top w:val="none" w:sz="0" w:space="0" w:color="auto"/>
        <w:left w:val="none" w:sz="0" w:space="0" w:color="auto"/>
        <w:bottom w:val="none" w:sz="0" w:space="0" w:color="auto"/>
        <w:right w:val="none" w:sz="0" w:space="0" w:color="auto"/>
      </w:divBdr>
    </w:div>
    <w:div w:id="1198664316">
      <w:bodyDiv w:val="1"/>
      <w:marLeft w:val="0"/>
      <w:marRight w:val="0"/>
      <w:marTop w:val="0"/>
      <w:marBottom w:val="0"/>
      <w:divBdr>
        <w:top w:val="none" w:sz="0" w:space="0" w:color="auto"/>
        <w:left w:val="none" w:sz="0" w:space="0" w:color="auto"/>
        <w:bottom w:val="none" w:sz="0" w:space="0" w:color="auto"/>
        <w:right w:val="none" w:sz="0" w:space="0" w:color="auto"/>
      </w:divBdr>
    </w:div>
    <w:div w:id="1211259952">
      <w:bodyDiv w:val="1"/>
      <w:marLeft w:val="0"/>
      <w:marRight w:val="0"/>
      <w:marTop w:val="0"/>
      <w:marBottom w:val="0"/>
      <w:divBdr>
        <w:top w:val="none" w:sz="0" w:space="0" w:color="auto"/>
        <w:left w:val="none" w:sz="0" w:space="0" w:color="auto"/>
        <w:bottom w:val="none" w:sz="0" w:space="0" w:color="auto"/>
        <w:right w:val="none" w:sz="0" w:space="0" w:color="auto"/>
      </w:divBdr>
    </w:div>
    <w:div w:id="1394768244">
      <w:bodyDiv w:val="1"/>
      <w:marLeft w:val="0"/>
      <w:marRight w:val="0"/>
      <w:marTop w:val="0"/>
      <w:marBottom w:val="0"/>
      <w:divBdr>
        <w:top w:val="none" w:sz="0" w:space="0" w:color="auto"/>
        <w:left w:val="none" w:sz="0" w:space="0" w:color="auto"/>
        <w:bottom w:val="none" w:sz="0" w:space="0" w:color="auto"/>
        <w:right w:val="none" w:sz="0" w:space="0" w:color="auto"/>
      </w:divBdr>
    </w:div>
    <w:div w:id="1414353728">
      <w:bodyDiv w:val="1"/>
      <w:marLeft w:val="0"/>
      <w:marRight w:val="0"/>
      <w:marTop w:val="0"/>
      <w:marBottom w:val="0"/>
      <w:divBdr>
        <w:top w:val="none" w:sz="0" w:space="0" w:color="auto"/>
        <w:left w:val="none" w:sz="0" w:space="0" w:color="auto"/>
        <w:bottom w:val="none" w:sz="0" w:space="0" w:color="auto"/>
        <w:right w:val="none" w:sz="0" w:space="0" w:color="auto"/>
      </w:divBdr>
    </w:div>
    <w:div w:id="1628244829">
      <w:bodyDiv w:val="1"/>
      <w:marLeft w:val="0"/>
      <w:marRight w:val="0"/>
      <w:marTop w:val="0"/>
      <w:marBottom w:val="0"/>
      <w:divBdr>
        <w:top w:val="none" w:sz="0" w:space="0" w:color="auto"/>
        <w:left w:val="none" w:sz="0" w:space="0" w:color="auto"/>
        <w:bottom w:val="none" w:sz="0" w:space="0" w:color="auto"/>
        <w:right w:val="none" w:sz="0" w:space="0" w:color="auto"/>
      </w:divBdr>
      <w:divsChild>
        <w:div w:id="826091865">
          <w:marLeft w:val="0"/>
          <w:marRight w:val="0"/>
          <w:marTop w:val="0"/>
          <w:marBottom w:val="0"/>
          <w:divBdr>
            <w:top w:val="none" w:sz="0" w:space="0" w:color="auto"/>
            <w:left w:val="none" w:sz="0" w:space="0" w:color="auto"/>
            <w:bottom w:val="none" w:sz="0" w:space="0" w:color="auto"/>
            <w:right w:val="none" w:sz="0" w:space="0" w:color="auto"/>
          </w:divBdr>
          <w:divsChild>
            <w:div w:id="6151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forsou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co.com/" TargetMode="External"/><Relationship Id="rId5" Type="http://schemas.openxmlformats.org/officeDocument/2006/relationships/webSettings" Target="webSettings.xml"/><Relationship Id="rId10" Type="http://schemas.openxmlformats.org/officeDocument/2006/relationships/hyperlink" Target="https://www.borco.com/presse/detail/" TargetMode="External"/><Relationship Id="rId4" Type="http://schemas.openxmlformats.org/officeDocument/2006/relationships/settings" Target="settings.xml"/><Relationship Id="rId9" Type="http://schemas.openxmlformats.org/officeDocument/2006/relationships/hyperlink" Target="https://www.thedalmo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C7DF7-41BC-4220-B717-C898499C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1448</Words>
  <Characters>9129</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Borco Marken Import GmbH</Company>
  <LinksUpToDate>false</LinksUpToDate>
  <CharactersWithSpaces>10556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Healey-Ryder</dc:creator>
  <cp:lastModifiedBy>Nikolas Odinius</cp:lastModifiedBy>
  <cp:revision>5</cp:revision>
  <cp:lastPrinted>2019-11-27T09:07:00Z</cp:lastPrinted>
  <dcterms:created xsi:type="dcterms:W3CDTF">2019-12-02T15:03:00Z</dcterms:created>
  <dcterms:modified xsi:type="dcterms:W3CDTF">2019-12-02T15:39:00Z</dcterms:modified>
</cp:coreProperties>
</file>